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3"/>
        <w:tabs>
          <w:tab w:val="left" w:pos="2520"/>
        </w:tabs>
        <w:spacing w:line="500" w:lineRule="exact"/>
        <w:rPr>
          <w:rFonts w:hAnsi="宋体" w:cs="宋体"/>
          <w:sz w:val="28"/>
          <w:szCs w:val="28"/>
        </w:rPr>
      </w:pPr>
    </w:p>
    <w:p>
      <w:pPr>
        <w:pStyle w:val="3"/>
        <w:tabs>
          <w:tab w:val="left" w:pos="2520"/>
        </w:tabs>
        <w:spacing w:line="500" w:lineRule="exact"/>
        <w:jc w:val="center"/>
        <w:rPr>
          <w:rFonts w:hAnsi="宋体" w:cs="宋体"/>
          <w:spacing w:val="14"/>
          <w:sz w:val="48"/>
          <w:szCs w:val="48"/>
        </w:rPr>
      </w:pPr>
    </w:p>
    <w:p>
      <w:pPr>
        <w:pStyle w:val="3"/>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3"/>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243" w:leftChars="684" w:hanging="1807" w:hangingChars="500"/>
        <w:rPr>
          <w:rFonts w:ascii="宋体" w:hAnsi="宋体" w:cs="宋体"/>
          <w:b/>
          <w:sz w:val="36"/>
          <w:szCs w:val="36"/>
          <w:lang w:val="zh-CN"/>
        </w:rPr>
      </w:pPr>
      <w:r>
        <w:rPr>
          <w:rFonts w:hint="eastAsia" w:ascii="宋体" w:hAnsi="宋体" w:cs="宋体"/>
          <w:b/>
          <w:sz w:val="36"/>
          <w:szCs w:val="36"/>
        </w:rPr>
        <w:t>项目名称：</w:t>
      </w:r>
      <w:r>
        <w:rPr>
          <w:rFonts w:hint="eastAsia" w:ascii="宋体" w:hAnsi="宋体" w:eastAsia="宋体" w:cs="宋体"/>
          <w:b/>
          <w:sz w:val="36"/>
          <w:szCs w:val="36"/>
        </w:rPr>
        <w:t>黄石市中心医院多功能电离子手术治疗机采购项目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3"/>
        <w:tabs>
          <w:tab w:val="left" w:pos="2520"/>
        </w:tabs>
        <w:spacing w:line="500" w:lineRule="exact"/>
        <w:jc w:val="center"/>
        <w:rPr>
          <w:rFonts w:hAnsi="宋体" w:cs="宋体"/>
          <w:sz w:val="36"/>
          <w:szCs w:val="36"/>
        </w:rPr>
      </w:pPr>
    </w:p>
    <w:p>
      <w:pPr>
        <w:pStyle w:val="3"/>
        <w:tabs>
          <w:tab w:val="left" w:pos="2520"/>
        </w:tabs>
        <w:spacing w:line="500" w:lineRule="exact"/>
        <w:jc w:val="center"/>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四</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8"/>
        <w:rPr>
          <w:rFonts w:ascii="宋体" w:hAnsi="宋体" w:cs="宋体"/>
        </w:rPr>
      </w:pPr>
      <w:bookmarkStart w:id="0" w:name="_Toc528493563"/>
      <w:bookmarkStart w:id="1" w:name="_Toc528494262"/>
      <w:bookmarkStart w:id="2" w:name="_Toc528493163"/>
      <w:bookmarkStart w:id="3" w:name="_Toc528493082"/>
      <w:bookmarkStart w:id="4" w:name="_Toc528493130"/>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28359080"/>
      <w:bookmarkStart w:id="7" w:name="_Toc28359003"/>
      <w:bookmarkStart w:id="8" w:name="_Toc35393622"/>
      <w:r>
        <w:rPr>
          <w:rFonts w:hint="eastAsia" w:ascii="宋体" w:hAnsi="宋体" w:cs="宋体"/>
          <w:sz w:val="24"/>
          <w:lang w:val="zh-CN"/>
        </w:rPr>
        <w:t>根据黄石市中心医院的需求，就</w:t>
      </w:r>
      <w:r>
        <w:rPr>
          <w:rFonts w:hint="eastAsia" w:ascii="宋体" w:hAnsi="宋体" w:cs="宋体"/>
          <w:sz w:val="24"/>
        </w:rPr>
        <w:t>黄石市中心医院多功能电离子手术治疗机采购项目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pPr>
        <w:spacing w:line="420" w:lineRule="exact"/>
        <w:rPr>
          <w:rFonts w:ascii="宋体" w:cs="宋体"/>
          <w:sz w:val="18"/>
          <w:szCs w:val="18"/>
        </w:rPr>
      </w:pPr>
      <w:bookmarkStart w:id="9" w:name="_Toc28359081"/>
      <w:bookmarkStart w:id="10" w:name="_Toc35393792"/>
      <w:bookmarkStart w:id="11" w:name="_Toc35393623"/>
      <w:bookmarkStart w:id="12" w:name="_Toc28359004"/>
      <w:r>
        <w:rPr>
          <w:rFonts w:hint="eastAsia" w:ascii="宋体" w:hAnsi="宋体" w:cs="宋体"/>
          <w:b/>
          <w:bCs/>
          <w:sz w:val="24"/>
        </w:rPr>
        <w:t>一、项目内容：</w:t>
      </w:r>
    </w:p>
    <w:p>
      <w:pPr>
        <w:spacing w:line="420" w:lineRule="exact"/>
        <w:ind w:firstLine="480" w:firstLineChars="200"/>
        <w:rPr>
          <w:rFonts w:hint="eastAsia" w:ascii="宋体" w:hAnsi="宋体" w:cs="宋体"/>
          <w:sz w:val="24"/>
        </w:rPr>
      </w:pPr>
      <w:r>
        <w:rPr>
          <w:rFonts w:ascii="宋体" w:hAnsi="宋体" w:cs="宋体"/>
          <w:sz w:val="24"/>
        </w:rPr>
        <w:t>1.</w:t>
      </w:r>
      <w:r>
        <w:rPr>
          <w:rFonts w:hint="eastAsia" w:ascii="宋体" w:hAnsi="宋体" w:cs="宋体"/>
          <w:sz w:val="24"/>
        </w:rPr>
        <w:t>项目名称：黄石市中心医院多功能电离子手术治疗机采购项目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2</w:t>
      </w:r>
      <w:r>
        <w:rPr>
          <w:rFonts w:hint="eastAsia" w:ascii="宋体" w:hAnsi="宋体" w:cs="宋体"/>
          <w:sz w:val="24"/>
        </w:rPr>
        <w:t>万元</w:t>
      </w:r>
    </w:p>
    <w:p>
      <w:pPr>
        <w:spacing w:line="42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 xml:space="preserve">  最高限价：1万元</w:t>
      </w:r>
    </w:p>
    <w:p>
      <w:pPr>
        <w:spacing w:line="420" w:lineRule="exact"/>
        <w:ind w:firstLine="480" w:firstLineChars="200"/>
        <w:rPr>
          <w:rFonts w:hint="eastAsia" w:ascii="宋体" w:hAnsi="宋体" w:eastAsia="宋体" w:cs="宋体"/>
          <w:sz w:val="24"/>
          <w:lang w:eastAsia="zh-CN"/>
        </w:rPr>
      </w:pPr>
      <w:r>
        <w:rPr>
          <w:rFonts w:ascii="宋体" w:hAnsi="宋体" w:cs="宋体"/>
          <w:sz w:val="24"/>
        </w:rPr>
        <w:t>4</w:t>
      </w:r>
      <w:r>
        <w:rPr>
          <w:rFonts w:hint="eastAsia" w:ascii="宋体" w:hAnsi="宋体" w:cs="宋体"/>
          <w:sz w:val="24"/>
        </w:rPr>
        <w:t>.采购数量：1</w:t>
      </w:r>
      <w:r>
        <w:rPr>
          <w:rFonts w:hint="eastAsia" w:ascii="宋体" w:hAnsi="宋体" w:cs="宋体"/>
          <w:sz w:val="24"/>
          <w:lang w:val="en-US" w:eastAsia="zh-CN"/>
        </w:rPr>
        <w:t>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hint="eastAsia" w:ascii="宋体" w:hAnsi="宋体" w:cs="宋体"/>
          <w:color w:val="000000"/>
          <w:sz w:val="24"/>
        </w:rPr>
      </w:pPr>
      <w:r>
        <w:rPr>
          <w:rFonts w:ascii="宋体" w:hAnsi="宋体" w:cs="宋体"/>
          <w:color w:val="000000"/>
          <w:sz w:val="24"/>
        </w:rPr>
        <w:t>7</w:t>
      </w:r>
      <w:r>
        <w:rPr>
          <w:rFonts w:hint="eastAsia" w:ascii="宋体" w:hAnsi="宋体" w:cs="宋体"/>
          <w:color w:val="000000"/>
          <w:sz w:val="24"/>
        </w:rPr>
        <w:t>.本项目不接受联合体参与谈判。</w:t>
      </w:r>
    </w:p>
    <w:p>
      <w:pPr>
        <w:tabs>
          <w:tab w:val="left" w:pos="7230"/>
        </w:tabs>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000000"/>
          <w:sz w:val="24"/>
          <w:lang w:val="en-US" w:eastAsia="zh-CN"/>
        </w:rPr>
        <w:t>8、</w:t>
      </w:r>
      <w:r>
        <w:rPr>
          <w:rFonts w:hint="eastAsia" w:ascii="宋体" w:hAnsi="宋体" w:cs="宋体"/>
          <w:color w:val="auto"/>
          <w:kern w:val="0"/>
          <w:sz w:val="24"/>
          <w:highlight w:val="none"/>
        </w:rPr>
        <w:t>本项目的特定资格要求：</w:t>
      </w:r>
    </w:p>
    <w:p>
      <w:pPr>
        <w:tabs>
          <w:tab w:val="left" w:pos="7230"/>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highlight w:val="none"/>
        </w:rPr>
        <w:t>供应商</w:t>
      </w:r>
      <w:r>
        <w:rPr>
          <w:rFonts w:hint="eastAsia" w:ascii="宋体" w:hAnsi="宋体" w:cs="宋体"/>
          <w:color w:val="auto"/>
          <w:kern w:val="0"/>
          <w:sz w:val="24"/>
        </w:rPr>
        <w:t>为制造商的，所投产品为二类及以上医疗器械的，须具备《医疗器械生产许可证》；</w:t>
      </w:r>
      <w:r>
        <w:rPr>
          <w:rFonts w:hint="eastAsia" w:ascii="宋体" w:hAnsi="宋体" w:cs="宋体"/>
          <w:color w:val="auto"/>
          <w:kern w:val="0"/>
          <w:sz w:val="24"/>
          <w:highlight w:val="none"/>
        </w:rPr>
        <w:t>供应商</w:t>
      </w:r>
      <w:r>
        <w:rPr>
          <w:rFonts w:hint="eastAsia" w:ascii="宋体" w:hAnsi="宋体" w:cs="宋体"/>
          <w:color w:val="auto"/>
          <w:kern w:val="0"/>
          <w:sz w:val="24"/>
        </w:rPr>
        <w:t>为代理商的，所投产品为三类医疗器械的，须具备《医疗器械经营许可证》；国家另有规定的从其规定。</w:t>
      </w:r>
    </w:p>
    <w:p>
      <w:pPr>
        <w:snapToGrid w:val="0"/>
        <w:spacing w:line="420" w:lineRule="exact"/>
        <w:ind w:firstLine="504" w:firstLineChars="210"/>
        <w:rPr>
          <w:rFonts w:hint="eastAsia" w:ascii="宋体" w:hAnsi="宋体" w:cs="宋体"/>
          <w:color w:val="000000"/>
          <w:sz w:val="24"/>
          <w:lang w:val="zh-CN"/>
        </w:rPr>
      </w:pPr>
      <w:r>
        <w:rPr>
          <w:rFonts w:hint="eastAsia" w:ascii="宋体" w:hAnsi="宋体" w:cs="宋体"/>
          <w:color w:val="auto"/>
          <w:kern w:val="0"/>
          <w:sz w:val="24"/>
        </w:rPr>
        <w:t>（2）</w:t>
      </w:r>
      <w:r>
        <w:rPr>
          <w:rFonts w:hint="eastAsia" w:ascii="宋体" w:hAnsi="宋体" w:cs="宋体"/>
          <w:color w:val="auto"/>
          <w:kern w:val="0"/>
          <w:sz w:val="24"/>
          <w:highlight w:val="none"/>
        </w:rPr>
        <w:t>供应商</w:t>
      </w:r>
      <w:r>
        <w:rPr>
          <w:rFonts w:hint="eastAsia" w:ascii="宋体" w:hAnsi="宋体" w:cs="宋体"/>
          <w:color w:val="auto"/>
          <w:kern w:val="0"/>
          <w:sz w:val="24"/>
        </w:rPr>
        <w:t>所投产品属于国家医疗器械管理的，二类及以上医疗器械须具备《医疗器械产品注册证》，国家另有规定的从其规定。</w:t>
      </w:r>
    </w:p>
    <w:bookmarkEnd w:id="9"/>
    <w:bookmarkEnd w:id="10"/>
    <w:bookmarkEnd w:id="11"/>
    <w:bookmarkEnd w:id="12"/>
    <w:p>
      <w:pPr>
        <w:spacing w:line="420" w:lineRule="exact"/>
        <w:rPr>
          <w:rFonts w:ascii="宋体" w:cs="宋体"/>
          <w:b/>
          <w:bCs/>
          <w:sz w:val="24"/>
        </w:rPr>
      </w:pPr>
      <w:bookmarkStart w:id="13" w:name="_Toc35393625"/>
      <w:bookmarkStart w:id="14" w:name="_Toc28359084"/>
      <w:bookmarkStart w:id="15" w:name="_Toc35393794"/>
      <w:bookmarkStart w:id="16" w:name="_Toc28359007"/>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highlight w:val="yellow"/>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highlight w:val="yellow"/>
        </w:rPr>
        <w:t>202</w:t>
      </w:r>
      <w:r>
        <w:rPr>
          <w:rFonts w:hint="eastAsia" w:ascii="宋体" w:hAnsi="宋体" w:cs="宋体"/>
          <w:sz w:val="24"/>
          <w:highlight w:val="yellow"/>
          <w:lang w:val="en-US" w:eastAsia="zh-CN"/>
        </w:rPr>
        <w:t>4</w:t>
      </w:r>
      <w:r>
        <w:rPr>
          <w:rFonts w:ascii="宋体" w:hAnsi="宋体" w:cs="宋体"/>
          <w:sz w:val="24"/>
          <w:highlight w:val="yellow"/>
        </w:rPr>
        <w:t>年</w:t>
      </w:r>
      <w:r>
        <w:rPr>
          <w:rFonts w:hint="eastAsia" w:ascii="宋体" w:hAnsi="宋体" w:cs="宋体"/>
          <w:sz w:val="24"/>
          <w:highlight w:val="yellow"/>
          <w:lang w:val="en-US" w:eastAsia="zh-CN"/>
        </w:rPr>
        <w:t>5</w:t>
      </w:r>
      <w:r>
        <w:rPr>
          <w:rFonts w:ascii="宋体" w:hAnsi="宋体" w:cs="宋体"/>
          <w:sz w:val="24"/>
          <w:highlight w:val="yellow"/>
        </w:rPr>
        <w:t>月</w:t>
      </w:r>
      <w:r>
        <w:rPr>
          <w:rFonts w:hint="eastAsia" w:ascii="宋体" w:hAnsi="宋体" w:cs="宋体"/>
          <w:sz w:val="24"/>
          <w:highlight w:val="yellow"/>
          <w:lang w:val="en-US" w:eastAsia="zh-CN"/>
        </w:rPr>
        <w:t>15</w:t>
      </w:r>
      <w:r>
        <w:rPr>
          <w:rFonts w:ascii="宋体" w:hAnsi="宋体" w:cs="宋体"/>
          <w:sz w:val="24"/>
          <w:highlight w:val="yellow"/>
        </w:rPr>
        <w:t>日</w:t>
      </w:r>
      <w:r>
        <w:rPr>
          <w:rFonts w:hint="eastAsia" w:ascii="宋体" w:hAnsi="宋体" w:cs="宋体"/>
          <w:sz w:val="24"/>
          <w:highlight w:val="yellow"/>
        </w:rPr>
        <w:t>-</w:t>
      </w:r>
      <w:r>
        <w:rPr>
          <w:rFonts w:ascii="宋体" w:hAnsi="宋体" w:cs="宋体"/>
          <w:sz w:val="24"/>
          <w:highlight w:val="yellow"/>
        </w:rPr>
        <w:t>20</w:t>
      </w:r>
      <w:r>
        <w:rPr>
          <w:rFonts w:hint="eastAsia" w:ascii="宋体" w:hAnsi="宋体" w:cs="宋体"/>
          <w:sz w:val="24"/>
          <w:highlight w:val="yellow"/>
        </w:rPr>
        <w:t>2</w:t>
      </w:r>
      <w:r>
        <w:rPr>
          <w:rFonts w:hint="eastAsia" w:ascii="宋体" w:hAnsi="宋体" w:cs="宋体"/>
          <w:sz w:val="24"/>
          <w:highlight w:val="yellow"/>
          <w:lang w:val="en-US" w:eastAsia="zh-CN"/>
        </w:rPr>
        <w:t>4</w:t>
      </w:r>
      <w:r>
        <w:rPr>
          <w:rFonts w:hint="eastAsia" w:ascii="宋体" w:hAnsi="宋体" w:cs="宋体"/>
          <w:sz w:val="24"/>
          <w:highlight w:val="yellow"/>
        </w:rPr>
        <w:t>年</w:t>
      </w:r>
      <w:r>
        <w:rPr>
          <w:rFonts w:hint="eastAsia" w:ascii="宋体" w:hAnsi="宋体" w:cs="宋体"/>
          <w:sz w:val="24"/>
          <w:highlight w:val="yellow"/>
          <w:lang w:val="en-US" w:eastAsia="zh-CN"/>
        </w:rPr>
        <w:t>5</w:t>
      </w:r>
      <w:r>
        <w:rPr>
          <w:rFonts w:hint="eastAsia" w:ascii="宋体" w:hAnsi="宋体" w:cs="宋体"/>
          <w:sz w:val="24"/>
          <w:highlight w:val="yellow"/>
        </w:rPr>
        <w:t>月</w:t>
      </w:r>
      <w:r>
        <w:rPr>
          <w:rFonts w:hint="eastAsia" w:ascii="宋体" w:hAnsi="宋体" w:cs="宋体"/>
          <w:sz w:val="24"/>
          <w:highlight w:val="yellow"/>
          <w:lang w:val="en-US" w:eastAsia="zh-CN"/>
        </w:rPr>
        <w:t>22</w:t>
      </w:r>
      <w:bookmarkStart w:id="43" w:name="_GoBack"/>
      <w:bookmarkEnd w:id="43"/>
      <w:r>
        <w:rPr>
          <w:rFonts w:hint="eastAsia" w:ascii="宋体" w:hAnsi="宋体" w:cs="宋体"/>
          <w:sz w:val="24"/>
          <w:highlight w:val="yellow"/>
        </w:rPr>
        <w:t>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bookmarkEnd w:id="13"/>
    <w:bookmarkEnd w:id="14"/>
    <w:bookmarkEnd w:id="15"/>
    <w:bookmarkEnd w:id="16"/>
    <w:p>
      <w:pPr>
        <w:spacing w:line="420" w:lineRule="exact"/>
        <w:ind w:firstLine="480" w:firstLineChars="200"/>
        <w:rPr>
          <w:rFonts w:ascii="宋体" w:hAnsi="宋体" w:cs="宋体"/>
          <w:sz w:val="24"/>
        </w:rPr>
      </w:pPr>
      <w:bookmarkStart w:id="17" w:name="_Toc528493131"/>
      <w:bookmarkStart w:id="18" w:name="_Toc528493576"/>
      <w:bookmarkStart w:id="19" w:name="_Toc528493164"/>
      <w:bookmarkStart w:id="20" w:name="_Toc528494275"/>
      <w:bookmarkStart w:id="21" w:name="_Toc528493083"/>
      <w:r>
        <w:rPr>
          <w:rFonts w:ascii="宋体" w:hAnsi="宋体" w:cs="宋体"/>
          <w:sz w:val="24"/>
        </w:rPr>
        <w:t xml:space="preserve">3. </w:t>
      </w:r>
      <w:r>
        <w:rPr>
          <w:rFonts w:hint="eastAsia" w:ascii="宋体" w:hAnsi="宋体" w:cs="宋体"/>
          <w:sz w:val="24"/>
        </w:rPr>
        <w:t>本项目竞争性磋商文件于黄石</w:t>
      </w:r>
      <w:r>
        <w:rPr>
          <w:rFonts w:hint="eastAsia" w:ascii="宋体" w:hAnsi="宋体" w:cs="宋体"/>
          <w:sz w:val="24"/>
          <w:lang w:val="en-US" w:eastAsia="zh-CN"/>
        </w:rPr>
        <w:t>市中心医院</w:t>
      </w:r>
      <w:r>
        <w:rPr>
          <w:rFonts w:hint="eastAsia" w:ascii="宋体" w:hAnsi="宋体" w:cs="宋体"/>
          <w:sz w:val="24"/>
        </w:rPr>
        <w:t>官网上发布。</w:t>
      </w:r>
    </w:p>
    <w:p>
      <w:pPr>
        <w:snapToGrid w:val="0"/>
        <w:spacing w:line="420" w:lineRule="exact"/>
        <w:ind w:firstLine="504" w:firstLineChars="210"/>
        <w:rPr>
          <w:rFonts w:ascii="宋体" w:hAnsi="宋体" w:cs="宋体"/>
        </w:rPr>
      </w:pPr>
      <w:r>
        <w:rPr>
          <w:rFonts w:hint="eastAsia" w:ascii="宋体" w:hAnsi="宋体" w:cs="宋体"/>
          <w:sz w:val="24"/>
        </w:rPr>
        <w:t>4、开标时间：</w:t>
      </w:r>
      <w:r>
        <w:rPr>
          <w:rFonts w:hint="eastAsia" w:ascii="宋体" w:hAnsi="宋体" w:cs="宋体"/>
          <w:sz w:val="24"/>
          <w:lang w:val="en-US" w:eastAsia="zh-CN"/>
        </w:rPr>
        <w:t>报名成功后电话</w:t>
      </w:r>
      <w:r>
        <w:rPr>
          <w:rFonts w:hint="eastAsia" w:ascii="宋体" w:hAnsi="宋体" w:cs="宋体"/>
          <w:sz w:val="24"/>
        </w:rPr>
        <w:t>另行通知</w:t>
      </w:r>
    </w:p>
    <w:p>
      <w:pPr>
        <w:pStyle w:val="8"/>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3"/>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3"/>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2"/>
          <w:rFonts w:ascii="宋体" w:hAnsi="宋体" w:cs="宋体"/>
          <w:sz w:val="24"/>
          <w:szCs w:val="24"/>
        </w:rPr>
      </w:pPr>
      <w:r>
        <w:rPr>
          <w:rFonts w:hint="eastAsia" w:ascii="宋体" w:hAnsi="宋体" w:cs="宋体"/>
          <w:b/>
          <w:bCs/>
          <w:sz w:val="24"/>
          <w:szCs w:val="24"/>
        </w:rPr>
        <w:t xml:space="preserve">2. </w:t>
      </w:r>
      <w:r>
        <w:rPr>
          <w:rStyle w:val="12"/>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2"/>
          <w:rFonts w:hint="eastAsia" w:ascii="宋体" w:hAnsi="宋体" w:cs="宋体"/>
          <w:sz w:val="24"/>
          <w:szCs w:val="24"/>
        </w:rPr>
        <w:t>磋商费用</w:t>
      </w:r>
    </w:p>
    <w:p>
      <w:pPr>
        <w:pStyle w:val="3"/>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3"/>
        <w:adjustRightInd w:val="0"/>
        <w:snapToGrid w:val="0"/>
        <w:spacing w:line="500" w:lineRule="exact"/>
        <w:rPr>
          <w:rFonts w:ascii="Cambria" w:hAnsi="宋体" w:cs="宋体"/>
          <w:b/>
          <w:bCs/>
          <w:kern w:val="28"/>
          <w:sz w:val="24"/>
          <w:szCs w:val="24"/>
        </w:rPr>
      </w:pPr>
      <w:r>
        <w:rPr>
          <w:rStyle w:val="12"/>
          <w:rFonts w:hint="eastAsia" w:hAnsi="宋体" w:cs="宋体"/>
          <w:sz w:val="24"/>
          <w:szCs w:val="24"/>
        </w:rPr>
        <w:t>二、磋商文件</w:t>
      </w:r>
      <w:bookmarkEnd w:id="23"/>
      <w:r>
        <w:rPr>
          <w:rStyle w:val="12"/>
          <w:rFonts w:hint="eastAsia" w:hAnsi="宋体" w:cs="宋体"/>
          <w:sz w:val="24"/>
          <w:szCs w:val="24"/>
        </w:rPr>
        <w:t>的澄清与修改</w:t>
      </w:r>
    </w:p>
    <w:p>
      <w:pPr>
        <w:pStyle w:val="3"/>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3"/>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3"/>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3"/>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2"/>
          <w:rFonts w:ascii="宋体" w:hAnsi="宋体" w:cs="宋体"/>
          <w:sz w:val="24"/>
          <w:szCs w:val="24"/>
        </w:rPr>
      </w:pPr>
      <w:bookmarkStart w:id="24" w:name="_Toc528494278"/>
      <w:r>
        <w:rPr>
          <w:rStyle w:val="12"/>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2"/>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2"/>
          <w:rFonts w:ascii="宋体" w:hAnsi="宋体" w:cs="宋体"/>
          <w:sz w:val="24"/>
          <w:szCs w:val="24"/>
        </w:rPr>
      </w:pPr>
      <w:bookmarkStart w:id="25" w:name="_Toc528493084"/>
      <w:bookmarkStart w:id="26" w:name="_Toc528493132"/>
      <w:bookmarkStart w:id="27" w:name="_Toc528493165"/>
      <w:bookmarkStart w:id="28" w:name="_Toc528494280"/>
      <w:bookmarkStart w:id="29" w:name="_Toc528493577"/>
      <w:r>
        <w:rPr>
          <w:rStyle w:val="12"/>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3"/>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3"/>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2"/>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2"/>
          <w:rFonts w:ascii="宋体" w:hAnsi="宋体" w:cs="宋体"/>
          <w:sz w:val="24"/>
          <w:szCs w:val="24"/>
        </w:rPr>
      </w:pPr>
      <w:bookmarkStart w:id="30" w:name="_Toc528494284"/>
      <w:r>
        <w:rPr>
          <w:rStyle w:val="12"/>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5"/>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9"/>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7"/>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7"/>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7"/>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7"/>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提供近两年（2021年1月1日至今）类似中标产品用户使用情况和售后服务评价（必须加盖用户公章并提供用户有效的联系方式）的一项得1分。最多得4分，没有提供或有不良反映的不得分。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3"/>
        <w:rPr>
          <w:rFonts w:hAnsi="宋体"/>
          <w:sz w:val="24"/>
          <w:szCs w:val="24"/>
        </w:rPr>
      </w:pPr>
      <w:bookmarkStart w:id="32" w:name="_Toc528493167"/>
      <w:bookmarkStart w:id="33" w:name="_Toc528494285"/>
      <w:bookmarkStart w:id="34" w:name="_Toc528493579"/>
      <w:bookmarkStart w:id="35" w:name="_Toc528493086"/>
      <w:bookmarkStart w:id="36" w:name="_Toc528493134"/>
    </w:p>
    <w:p>
      <w:pPr>
        <w:pStyle w:val="8"/>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cs="宋体"/>
          <w:sz w:val="24"/>
        </w:rPr>
      </w:pPr>
      <w:bookmarkStart w:id="37" w:name="_Toc528494286"/>
      <w:bookmarkStart w:id="38" w:name="_Toc528493580"/>
      <w:bookmarkStart w:id="39" w:name="_Toc528493087"/>
      <w:bookmarkStart w:id="40" w:name="_Toc528493135"/>
      <w:bookmarkStart w:id="41" w:name="_Toc528493168"/>
      <w:bookmarkStart w:id="42" w:name="_Hlk18936003"/>
      <w:r>
        <w:rPr>
          <w:rFonts w:ascii="宋体" w:hAnsi="宋体" w:cs="宋体"/>
          <w:sz w:val="24"/>
        </w:rPr>
        <w:t>1.</w:t>
      </w:r>
      <w:r>
        <w:rPr>
          <w:rFonts w:hint="eastAsia" w:ascii="宋体" w:hAnsi="宋体" w:cs="宋体"/>
          <w:sz w:val="24"/>
        </w:rPr>
        <w:t>项目名称：黄石市中心医院多功能电离子手术治疗机采购项目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2</w:t>
      </w:r>
      <w:r>
        <w:rPr>
          <w:rFonts w:hint="eastAsia" w:ascii="宋体" w:hAnsi="宋体" w:cs="宋体"/>
          <w:sz w:val="24"/>
        </w:rPr>
        <w:t>万元</w:t>
      </w:r>
    </w:p>
    <w:p>
      <w:pPr>
        <w:spacing w:line="42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 xml:space="preserve">  最高限价：1万元</w:t>
      </w:r>
    </w:p>
    <w:p>
      <w:pPr>
        <w:spacing w:line="420" w:lineRule="exact"/>
        <w:ind w:firstLine="480" w:firstLineChars="200"/>
        <w:rPr>
          <w:rFonts w:hint="eastAsia" w:ascii="宋体" w:hAnsi="宋体" w:eastAsia="宋体" w:cs="宋体"/>
          <w:sz w:val="24"/>
          <w:lang w:eastAsia="zh-CN"/>
        </w:rPr>
      </w:pPr>
      <w:r>
        <w:rPr>
          <w:rFonts w:ascii="宋体" w:hAnsi="宋体" w:cs="宋体"/>
          <w:sz w:val="24"/>
        </w:rPr>
        <w:t>4</w:t>
      </w:r>
      <w:r>
        <w:rPr>
          <w:rFonts w:hint="eastAsia" w:ascii="宋体" w:hAnsi="宋体" w:cs="宋体"/>
          <w:sz w:val="24"/>
        </w:rPr>
        <w:t>.采购数量：1</w:t>
      </w:r>
      <w:r>
        <w:rPr>
          <w:rFonts w:hint="eastAsia" w:ascii="宋体" w:hAnsi="宋体" w:cs="宋体"/>
          <w:sz w:val="24"/>
          <w:lang w:val="en-US" w:eastAsia="zh-CN"/>
        </w:rPr>
        <w:t>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pStyle w:val="13"/>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spacing w:line="420" w:lineRule="exact"/>
        <w:ind w:firstLine="480" w:firstLineChars="200"/>
        <w:rPr>
          <w:rFonts w:hint="eastAsia" w:ascii="宋体" w:hAnsi="宋体" w:cs="宋体"/>
          <w:sz w:val="24"/>
          <w:szCs w:val="24"/>
        </w:rPr>
      </w:pPr>
      <w:r>
        <w:rPr>
          <w:rFonts w:hint="eastAsia" w:ascii="宋体" w:hAnsi="宋体" w:cs="宋体"/>
          <w:sz w:val="24"/>
          <w:szCs w:val="24"/>
        </w:rPr>
        <w:t>1、本设备用于皮肤科雀斑、各类色素痣、扁平疣、寻常疣、跖疣、尖锐湿疣、毛细血管瘤、毛细血管扩张、皮肤赘生物、睑黄瘤、毛发上皮瘤、疣状痣、皮脂腺痣、汗管瘤、老年斑、先天性色素斑、出血性肉芽肿、皮角、酒糟鼻、去纹眉、溃疡面腐败肉清除、鸡眼、某些疤痕的修复。</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2、工作模式：长火、短火，可适应治疗不同病种的需要。</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3、操作方式：长短火切换，可气化、切割、凝固。</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4、输出功率连续可调。</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5、本设备配备单极治疗手柄1支，各种治疗头20支。可自行加长或折弯，并配有VCD操作光盘。</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6、功率：≤100W。</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7、本设备整机免费保修三年起。</w:t>
      </w:r>
    </w:p>
    <w:p>
      <w:pPr>
        <w:spacing w:line="420" w:lineRule="exact"/>
        <w:ind w:firstLine="480" w:firstLineChars="200"/>
        <w:rPr>
          <w:rFonts w:hint="eastAsia" w:ascii="宋体" w:hAnsi="宋体" w:cs="宋体"/>
          <w:sz w:val="24"/>
          <w:szCs w:val="24"/>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334" w:rightChars="-159"/>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043C2132"/>
    <w:rsid w:val="068D2890"/>
    <w:rsid w:val="4C9F7100"/>
    <w:rsid w:val="50617CD9"/>
    <w:rsid w:val="6ABF4C34"/>
    <w:rsid w:val="70A2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 w:hAnsi="Times New Roman" w:eastAsia=".." w:cs="Times New Roman"/>
      <w:color w:val="000000"/>
      <w:kern w:val="2"/>
      <w:sz w:val="24"/>
      <w:szCs w:val="24"/>
      <w:lang w:val="en-US" w:eastAsia="zh-CN" w:bidi="ar-SA"/>
    </w:rPr>
  </w:style>
  <w:style w:type="paragraph" w:styleId="3">
    <w:name w:val="Plain Text"/>
    <w:basedOn w:val="1"/>
    <w:qFormat/>
    <w:uiPriority w:val="0"/>
    <w:rPr>
      <w:rFonts w:ascii="宋体" w:hAnsi="Courier New"/>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2"/>
    <w:autoRedefine/>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副标题 字符"/>
    <w:link w:val="6"/>
    <w:qFormat/>
    <w:uiPriority w:val="0"/>
    <w:rPr>
      <w:rFonts w:ascii="Cambria" w:hAnsi="Cambria"/>
      <w:b/>
      <w:bCs/>
      <w:kern w:val="28"/>
      <w:sz w:val="32"/>
      <w:szCs w:val="32"/>
    </w:rPr>
  </w:style>
  <w:style w:type="paragraph" w:styleId="13">
    <w:name w:val="List Paragraph"/>
    <w:basedOn w:val="1"/>
    <w:autoRedefine/>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2024-01-25T07:14:00Z</dcterms:created>
  <dc:creator>Administrator</dc:creator>
  <cp:lastModifiedBy>Administrator</cp:lastModifiedBy>
  <dcterms:modified xsi:type="dcterms:W3CDTF">2024-05-15T01:55:01Z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AE95B33D6CF94119932F0BA85BFEC00E_13</vt:lpwstr>
  </property>
</Properties>
</file>