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475B6">
      <w:pPr>
        <w:spacing w:line="360" w:lineRule="auto"/>
        <w:jc w:val="right"/>
        <w:rPr>
          <w:rFonts w:ascii="宋体" w:hAnsi="宋体"/>
          <w:sz w:val="10"/>
          <w:szCs w:val="10"/>
        </w:rPr>
      </w:pPr>
      <w:r>
        <w:rPr>
          <w:rFonts w:hint="eastAsia" w:ascii="宋体" w:hAnsi="宋体"/>
          <w:sz w:val="10"/>
          <w:szCs w:val="10"/>
        </w:rPr>
        <w:t xml:space="preserve">                            </w:t>
      </w:r>
    </w:p>
    <w:p w14:paraId="22FEA4C8">
      <w:pPr>
        <w:wordWrap w:val="0"/>
        <w:spacing w:line="720" w:lineRule="auto"/>
        <w:jc w:val="right"/>
        <w:rPr>
          <w:rFonts w:ascii="宋体" w:hAnsi="宋体"/>
          <w:b/>
          <w:sz w:val="32"/>
        </w:rPr>
      </w:pPr>
    </w:p>
    <w:p w14:paraId="7D26AC4B">
      <w:pPr>
        <w:jc w:val="center"/>
        <w:rPr>
          <w:rFonts w:ascii="宋体" w:hAnsi="宋体"/>
          <w:b/>
          <w:bCs/>
          <w:sz w:val="92"/>
          <w:szCs w:val="92"/>
        </w:rPr>
      </w:pPr>
    </w:p>
    <w:p w14:paraId="5BB1A76E">
      <w:pPr>
        <w:jc w:val="center"/>
        <w:rPr>
          <w:rFonts w:ascii="宋体" w:hAnsi="宋体"/>
          <w:b/>
          <w:bCs/>
          <w:sz w:val="92"/>
          <w:szCs w:val="92"/>
        </w:rPr>
      </w:pPr>
      <w:r>
        <w:rPr>
          <w:rFonts w:hint="eastAsia" w:ascii="宋体" w:hAnsi="宋体"/>
          <w:b/>
          <w:bCs/>
          <w:sz w:val="92"/>
          <w:szCs w:val="92"/>
        </w:rPr>
        <w:t>竞争性谈判文件</w:t>
      </w:r>
    </w:p>
    <w:p w14:paraId="565E89C1">
      <w:pPr>
        <w:spacing w:line="480" w:lineRule="auto"/>
        <w:jc w:val="center"/>
        <w:rPr>
          <w:rFonts w:ascii="宋体" w:hAnsi="宋体"/>
          <w:sz w:val="30"/>
          <w:szCs w:val="30"/>
          <w:lang w:val="hr-HR" w:bidi="ar-EG"/>
        </w:rPr>
      </w:pPr>
    </w:p>
    <w:p w14:paraId="658C9A69">
      <w:pPr>
        <w:spacing w:line="480" w:lineRule="auto"/>
        <w:jc w:val="center"/>
        <w:rPr>
          <w:rFonts w:ascii="宋体" w:hAnsi="宋体"/>
          <w:sz w:val="30"/>
          <w:szCs w:val="30"/>
          <w:lang w:val="hr-HR" w:bidi="ar-EG"/>
        </w:rPr>
      </w:pPr>
    </w:p>
    <w:p w14:paraId="2812AD03">
      <w:pPr>
        <w:pStyle w:val="20"/>
        <w:tabs>
          <w:tab w:val="left" w:pos="703"/>
        </w:tabs>
        <w:rPr>
          <w:rFonts w:hAnsi="宋体"/>
          <w:sz w:val="24"/>
          <w:szCs w:val="24"/>
        </w:rPr>
      </w:pPr>
    </w:p>
    <w:p w14:paraId="6CA8B96E">
      <w:pPr>
        <w:pStyle w:val="20"/>
        <w:tabs>
          <w:tab w:val="left" w:pos="703"/>
        </w:tabs>
        <w:rPr>
          <w:rFonts w:hAnsi="宋体"/>
          <w:sz w:val="24"/>
          <w:szCs w:val="24"/>
        </w:rPr>
      </w:pPr>
    </w:p>
    <w:tbl>
      <w:tblPr>
        <w:tblStyle w:val="39"/>
        <w:tblW w:w="0" w:type="auto"/>
        <w:jc w:val="center"/>
        <w:tblLayout w:type="fixed"/>
        <w:tblCellMar>
          <w:top w:w="57" w:type="dxa"/>
          <w:left w:w="57" w:type="dxa"/>
          <w:bottom w:w="57" w:type="dxa"/>
          <w:right w:w="57" w:type="dxa"/>
        </w:tblCellMar>
      </w:tblPr>
      <w:tblGrid>
        <w:gridCol w:w="1514"/>
        <w:gridCol w:w="6543"/>
      </w:tblGrid>
      <w:tr w14:paraId="45908CCB">
        <w:tblPrEx>
          <w:tblCellMar>
            <w:top w:w="57" w:type="dxa"/>
            <w:left w:w="57" w:type="dxa"/>
            <w:bottom w:w="57" w:type="dxa"/>
            <w:right w:w="57" w:type="dxa"/>
          </w:tblCellMar>
        </w:tblPrEx>
        <w:trPr>
          <w:trHeight w:val="1164" w:hRule="atLeast"/>
          <w:jc w:val="center"/>
        </w:trPr>
        <w:tc>
          <w:tcPr>
            <w:tcW w:w="1514" w:type="dxa"/>
          </w:tcPr>
          <w:p w14:paraId="7DFE7E89">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45633EE3">
            <w:pPr>
              <w:spacing w:line="500" w:lineRule="exact"/>
              <w:rPr>
                <w:rFonts w:hint="eastAsia" w:ascii="宋体" w:hAnsi="宋体"/>
                <w:sz w:val="24"/>
                <w:szCs w:val="24"/>
                <w:lang w:val="en-US" w:eastAsia="zh-CN"/>
              </w:rPr>
            </w:pPr>
            <w:r>
              <w:rPr>
                <w:rFonts w:hint="eastAsia" w:ascii="宋体" w:hAnsi="宋体"/>
                <w:sz w:val="24"/>
                <w:lang w:val="en-US" w:eastAsia="zh-CN"/>
              </w:rPr>
              <w:t>黄石市中心医院</w:t>
            </w:r>
            <w:r>
              <w:rPr>
                <w:rFonts w:hint="eastAsia" w:ascii="宋体" w:hAnsi="宋体"/>
                <w:sz w:val="24"/>
                <w:szCs w:val="24"/>
                <w:lang w:val="en-US" w:eastAsia="zh-CN"/>
              </w:rPr>
              <w:t>6号楼24楼信息部驻场工程师房间和25楼4号远程会议室加装卡式暗装风机盘管项目</w:t>
            </w:r>
          </w:p>
          <w:p w14:paraId="76A41F91">
            <w:pPr>
              <w:spacing w:before="120" w:after="120"/>
              <w:textAlignment w:val="center"/>
              <w:rPr>
                <w:rFonts w:hint="default" w:ascii="宋体" w:hAnsi="宋体" w:eastAsia="宋体" w:cs="宋体"/>
                <w:sz w:val="28"/>
                <w:szCs w:val="36"/>
                <w:lang w:val="en-US" w:eastAsia="zh-CN"/>
              </w:rPr>
            </w:pPr>
          </w:p>
        </w:tc>
      </w:tr>
      <w:tr w14:paraId="320B17EC">
        <w:tblPrEx>
          <w:tblCellMar>
            <w:top w:w="57" w:type="dxa"/>
            <w:left w:w="57" w:type="dxa"/>
            <w:bottom w:w="57" w:type="dxa"/>
            <w:right w:w="57" w:type="dxa"/>
          </w:tblCellMar>
        </w:tblPrEx>
        <w:trPr>
          <w:trHeight w:val="811" w:hRule="atLeast"/>
          <w:jc w:val="center"/>
        </w:trPr>
        <w:tc>
          <w:tcPr>
            <w:tcW w:w="1514" w:type="dxa"/>
          </w:tcPr>
          <w:p w14:paraId="74CBBC82">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5C3776C5">
            <w:pPr>
              <w:spacing w:before="120" w:after="120"/>
              <w:textAlignment w:val="center"/>
              <w:rPr>
                <w:rFonts w:hint="default" w:ascii="宋体" w:hAnsi="宋体" w:eastAsia="宋体" w:cs="宋体"/>
                <w:sz w:val="28"/>
                <w:szCs w:val="36"/>
                <w:lang w:val="en-US" w:eastAsia="zh-CN"/>
              </w:rPr>
            </w:pPr>
            <w:r>
              <w:rPr>
                <w:rFonts w:hint="eastAsia" w:ascii="宋体" w:hAnsi="宋体" w:cs="宋体"/>
                <w:sz w:val="24"/>
                <w:szCs w:val="24"/>
                <w:lang w:val="en-US" w:eastAsia="zh-CN"/>
              </w:rPr>
              <w:t>二台</w:t>
            </w:r>
            <w:r>
              <w:rPr>
                <w:rFonts w:hint="eastAsia" w:ascii="宋体" w:hAnsi="宋体"/>
                <w:sz w:val="24"/>
                <w:szCs w:val="24"/>
                <w:lang w:val="en-US" w:eastAsia="zh-CN"/>
              </w:rPr>
              <w:t>卡式暗装风机盘管（安装）</w:t>
            </w:r>
          </w:p>
        </w:tc>
      </w:tr>
    </w:tbl>
    <w:p w14:paraId="46AA4D90">
      <w:pPr>
        <w:pStyle w:val="20"/>
        <w:tabs>
          <w:tab w:val="left" w:pos="703"/>
        </w:tabs>
        <w:spacing w:line="360" w:lineRule="auto"/>
        <w:rPr>
          <w:rFonts w:hAnsi="宋体" w:cs="宋体"/>
          <w:kern w:val="21"/>
          <w:sz w:val="24"/>
          <w:szCs w:val="24"/>
        </w:rPr>
      </w:pPr>
    </w:p>
    <w:p w14:paraId="257D44E8">
      <w:pPr>
        <w:pStyle w:val="20"/>
        <w:tabs>
          <w:tab w:val="left" w:pos="703"/>
        </w:tabs>
        <w:spacing w:line="360" w:lineRule="auto"/>
        <w:rPr>
          <w:rFonts w:hAnsi="宋体" w:cs="宋体"/>
          <w:kern w:val="21"/>
          <w:sz w:val="24"/>
          <w:szCs w:val="24"/>
        </w:rPr>
      </w:pPr>
    </w:p>
    <w:p w14:paraId="5626FFA9">
      <w:pPr>
        <w:pStyle w:val="20"/>
        <w:tabs>
          <w:tab w:val="left" w:pos="703"/>
        </w:tabs>
        <w:spacing w:line="360" w:lineRule="auto"/>
        <w:rPr>
          <w:rFonts w:hAnsi="宋体" w:cs="宋体"/>
          <w:kern w:val="21"/>
          <w:sz w:val="24"/>
          <w:szCs w:val="24"/>
        </w:rPr>
      </w:pPr>
    </w:p>
    <w:tbl>
      <w:tblPr>
        <w:tblStyle w:val="39"/>
        <w:tblW w:w="0" w:type="auto"/>
        <w:jc w:val="center"/>
        <w:tblLayout w:type="fixed"/>
        <w:tblCellMar>
          <w:top w:w="0" w:type="dxa"/>
          <w:left w:w="108" w:type="dxa"/>
          <w:bottom w:w="0" w:type="dxa"/>
          <w:right w:w="108" w:type="dxa"/>
        </w:tblCellMar>
      </w:tblPr>
      <w:tblGrid>
        <w:gridCol w:w="7704"/>
      </w:tblGrid>
      <w:tr w14:paraId="3AB6981D">
        <w:trPr>
          <w:jc w:val="center"/>
        </w:trPr>
        <w:tc>
          <w:tcPr>
            <w:tcW w:w="7704" w:type="dxa"/>
          </w:tcPr>
          <w:p w14:paraId="611AB3AF">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36B752B9">
        <w:tblPrEx>
          <w:tblCellMar>
            <w:top w:w="0" w:type="dxa"/>
            <w:left w:w="108" w:type="dxa"/>
            <w:bottom w:w="0" w:type="dxa"/>
            <w:right w:w="108" w:type="dxa"/>
          </w:tblCellMar>
        </w:tblPrEx>
        <w:trPr>
          <w:jc w:val="center"/>
        </w:trPr>
        <w:tc>
          <w:tcPr>
            <w:tcW w:w="7704" w:type="dxa"/>
          </w:tcPr>
          <w:p w14:paraId="622DC8E0">
            <w:pPr>
              <w:spacing w:before="120" w:after="120"/>
              <w:textAlignment w:val="center"/>
              <w:rPr>
                <w:rFonts w:ascii="宋体" w:hAnsi="宋体" w:cs="宋体"/>
                <w:sz w:val="28"/>
                <w:szCs w:val="36"/>
              </w:rPr>
            </w:pPr>
          </w:p>
        </w:tc>
      </w:tr>
      <w:tr w14:paraId="5554B14C">
        <w:tblPrEx>
          <w:tblCellMar>
            <w:top w:w="0" w:type="dxa"/>
            <w:left w:w="108" w:type="dxa"/>
            <w:bottom w:w="0" w:type="dxa"/>
            <w:right w:w="108" w:type="dxa"/>
          </w:tblCellMar>
        </w:tblPrEx>
        <w:trPr>
          <w:jc w:val="center"/>
        </w:trPr>
        <w:tc>
          <w:tcPr>
            <w:tcW w:w="7704" w:type="dxa"/>
          </w:tcPr>
          <w:p w14:paraId="722B900C">
            <w:pPr>
              <w:spacing w:before="120" w:after="120"/>
              <w:textAlignment w:val="center"/>
              <w:rPr>
                <w:rFonts w:ascii="宋体" w:hAnsi="宋体" w:cs="宋体"/>
                <w:sz w:val="28"/>
                <w:szCs w:val="36"/>
              </w:rPr>
            </w:pPr>
            <w:r>
              <w:rPr>
                <w:rFonts w:hint="eastAsia" w:ascii="宋体" w:hAnsi="宋体" w:cs="宋体"/>
                <w:sz w:val="28"/>
                <w:szCs w:val="36"/>
              </w:rPr>
              <w:t>编制时间：</w:t>
            </w: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p>
        </w:tc>
      </w:tr>
    </w:tbl>
    <w:p w14:paraId="5FE54DB3">
      <w:pPr>
        <w:pStyle w:val="36"/>
        <w:jc w:val="center"/>
        <w:rPr>
          <w:b/>
          <w:sz w:val="21"/>
          <w:szCs w:val="36"/>
        </w:rPr>
      </w:pPr>
    </w:p>
    <w:p w14:paraId="569F725D">
      <w:pPr>
        <w:pStyle w:val="36"/>
        <w:spacing w:line="360" w:lineRule="auto"/>
        <w:rPr>
          <w:rFonts w:hint="eastAsia"/>
        </w:rPr>
      </w:pPr>
      <w:r>
        <w:rPr>
          <w:rFonts w:hint="eastAsia"/>
        </w:rPr>
        <w:t xml:space="preserve">   </w:t>
      </w:r>
    </w:p>
    <w:p w14:paraId="68D29299">
      <w:pPr>
        <w:pStyle w:val="36"/>
        <w:spacing w:line="360" w:lineRule="auto"/>
        <w:rPr>
          <w:rFonts w:hint="eastAsia"/>
        </w:rPr>
      </w:pPr>
    </w:p>
    <w:p w14:paraId="2D3C1B79">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3ABF121F">
      <w:pPr>
        <w:pStyle w:val="3"/>
      </w:pPr>
      <w:bookmarkStart w:id="0" w:name="_Toc535815709"/>
      <w:bookmarkStart w:id="1" w:name="_Toc136229088"/>
      <w:bookmarkStart w:id="2" w:name="_Toc28925"/>
      <w:bookmarkStart w:id="3" w:name="_Toc535814464"/>
      <w:bookmarkStart w:id="4" w:name="_Toc120411791"/>
    </w:p>
    <w:p w14:paraId="7B063EB1">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14:paraId="0435D3A9">
      <w:pPr>
        <w:spacing w:line="520" w:lineRule="exact"/>
      </w:pPr>
    </w:p>
    <w:p w14:paraId="0BD5FC52">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w:t>
      </w:r>
      <w:r>
        <w:rPr>
          <w:rFonts w:hint="eastAsia" w:ascii="宋体" w:hAnsi="宋体"/>
          <w:sz w:val="24"/>
          <w:szCs w:val="24"/>
          <w:lang w:val="en-US" w:eastAsia="zh-CN"/>
        </w:rPr>
        <w:t>6号楼24、25F加装卡式暗装风机盘管项目</w:t>
      </w:r>
      <w:r>
        <w:rPr>
          <w:rFonts w:hint="eastAsia" w:ascii="宋体" w:hAnsi="宋体"/>
          <w:sz w:val="24"/>
          <w:lang w:val="en-US" w:eastAsia="zh-CN"/>
        </w:rPr>
        <w:t>以</w:t>
      </w:r>
      <w:r>
        <w:rPr>
          <w:rFonts w:hint="eastAsia" w:ascii="宋体" w:hAnsi="宋体"/>
          <w:sz w:val="24"/>
        </w:rPr>
        <w:t>竞争性谈判采购，欢迎符合资格条件的潜在供应商参与谈判。</w:t>
      </w:r>
    </w:p>
    <w:p w14:paraId="1BCAE491">
      <w:pPr>
        <w:spacing w:line="500" w:lineRule="exact"/>
        <w:ind w:firstLine="480" w:firstLineChars="200"/>
        <w:rPr>
          <w:rFonts w:hint="eastAsia" w:ascii="宋体" w:hAnsi="宋体"/>
          <w:sz w:val="24"/>
        </w:rPr>
      </w:pPr>
      <w:r>
        <w:rPr>
          <w:rFonts w:hint="eastAsia" w:ascii="宋体" w:hAnsi="宋体"/>
          <w:sz w:val="24"/>
        </w:rPr>
        <w:t>一、项目基本情况</w:t>
      </w:r>
    </w:p>
    <w:p w14:paraId="7DCC8869">
      <w:pPr>
        <w:spacing w:line="500" w:lineRule="exact"/>
        <w:ind w:firstLine="480" w:firstLineChars="200"/>
        <w:rPr>
          <w:rFonts w:hint="eastAsia" w:ascii="宋体" w:hAnsi="宋体"/>
          <w:sz w:val="24"/>
          <w:szCs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w:t>
      </w:r>
      <w:r>
        <w:rPr>
          <w:rFonts w:hint="eastAsia" w:ascii="宋体" w:hAnsi="宋体"/>
          <w:sz w:val="24"/>
          <w:szCs w:val="24"/>
          <w:lang w:val="en-US" w:eastAsia="zh-CN"/>
        </w:rPr>
        <w:t>6号楼24楼信息部驻场工程师房间和25楼4号远程会议室加装卡式暗装风机盘管项目</w:t>
      </w:r>
    </w:p>
    <w:p w14:paraId="2D16ED3A">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14D9875D">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16000元</w:t>
      </w:r>
    </w:p>
    <w:p w14:paraId="39162E07">
      <w:pPr>
        <w:spacing w:line="500" w:lineRule="exact"/>
        <w:ind w:firstLine="480" w:firstLineChars="200"/>
        <w:rPr>
          <w:rFonts w:hint="default" w:ascii="宋体" w:hAnsi="宋体"/>
          <w:sz w:val="24"/>
          <w:lang w:val="en-US" w:eastAsia="zh-CN"/>
        </w:rPr>
      </w:pPr>
      <w:r>
        <w:rPr>
          <w:rFonts w:hint="eastAsia" w:ascii="宋体" w:hAnsi="宋体"/>
          <w:sz w:val="24"/>
          <w:lang w:val="en-US" w:eastAsia="zh-CN"/>
        </w:rPr>
        <w:t>4、数量：2台</w:t>
      </w:r>
    </w:p>
    <w:tbl>
      <w:tblPr>
        <w:tblStyle w:val="39"/>
        <w:tblW w:w="9705"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1395"/>
        <w:gridCol w:w="1095"/>
        <w:gridCol w:w="945"/>
        <w:gridCol w:w="915"/>
        <w:gridCol w:w="810"/>
        <w:gridCol w:w="1515"/>
        <w:gridCol w:w="1620"/>
      </w:tblGrid>
      <w:tr w14:paraId="0C5AF404">
        <w:tblPrEx>
          <w:tblCellMar>
            <w:top w:w="0" w:type="dxa"/>
            <w:left w:w="108" w:type="dxa"/>
            <w:bottom w:w="0" w:type="dxa"/>
            <w:right w:w="108" w:type="dxa"/>
          </w:tblCellMar>
        </w:tblPrEx>
        <w:trPr>
          <w:trHeight w:val="52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F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D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D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5B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C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7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C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5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8B7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restart"/>
            <w:tcBorders>
              <w:top w:val="single" w:color="000000" w:sz="4" w:space="0"/>
              <w:left w:val="single" w:color="000000" w:sz="4" w:space="0"/>
              <w:right w:val="single" w:color="000000" w:sz="4" w:space="0"/>
            </w:tcBorders>
            <w:shd w:val="clear" w:color="auto" w:fill="auto"/>
            <w:noWrap/>
            <w:vAlign w:val="center"/>
          </w:tcPr>
          <w:p w14:paraId="2EC4B62D">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6号楼24F</w:t>
            </w:r>
          </w:p>
          <w:p w14:paraId="1C3EFC8A">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信息科</w:t>
            </w:r>
            <w:r>
              <w:rPr>
                <w:rFonts w:hint="eastAsia" w:ascii="宋体" w:hAnsi="宋体"/>
                <w:sz w:val="24"/>
                <w:szCs w:val="24"/>
                <w:lang w:val="en-US" w:eastAsia="zh-CN"/>
              </w:rPr>
              <w:t>驻场工程师房间（2409）</w:t>
            </w:r>
          </w:p>
          <w:p w14:paraId="027FBEFD">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6号楼25F</w:t>
            </w:r>
          </w:p>
          <w:p w14:paraId="3316E33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四号会议室（2507）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3064">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sz w:val="24"/>
                <w:szCs w:val="24"/>
                <w:lang w:val="en-US" w:eastAsia="zh-CN"/>
              </w:rPr>
              <w:t>卡式暗装</w:t>
            </w:r>
          </w:p>
          <w:p w14:paraId="55117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sz w:val="24"/>
                <w:szCs w:val="24"/>
                <w:lang w:val="en-US" w:eastAsia="zh-CN"/>
              </w:rPr>
              <w:t>风机盘管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CCCF">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FP-136k</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F19D">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8F62">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C8AD">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6A13">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61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带遥控及提升水泵</w:t>
            </w:r>
          </w:p>
        </w:tc>
      </w:tr>
      <w:tr w14:paraId="162E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50FFB55B">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0F37">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铜闸阀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8CDD">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DN25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6A53">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ED71">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A5A3">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CEE8">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FEC1">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3A293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23ABBE2A">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7B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不锈钢波纹管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4FC0">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DN25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B49D">
            <w:pPr>
              <w:keepNext w:val="0"/>
              <w:keepLines w:val="0"/>
              <w:widowControl/>
              <w:suppressLineNumbers w:val="0"/>
              <w:jc w:val="center"/>
              <w:textAlignment w:val="center"/>
              <w:rPr>
                <w:rFonts w:hint="default" w:ascii="Tahoma" w:hAnsi="Tahoma" w:eastAsia="宋体" w:cs="Tahoma"/>
                <w:i w:val="0"/>
                <w:iCs w:val="0"/>
                <w:color w:val="000000"/>
                <w:kern w:val="2"/>
                <w:sz w:val="22"/>
                <w:szCs w:val="22"/>
                <w:u w:val="none"/>
                <w:lang w:val="en-US" w:eastAsia="zh-CN" w:bidi="ar-SA"/>
              </w:rPr>
            </w:pPr>
            <w:r>
              <w:rPr>
                <w:rFonts w:hint="eastAsia" w:ascii="Tahoma" w:hAnsi="Tahoma" w:cs="Tahoma"/>
                <w:i w:val="0"/>
                <w:iCs w:val="0"/>
                <w:color w:val="000000"/>
                <w:sz w:val="22"/>
                <w:szCs w:val="22"/>
                <w:u w:val="none"/>
                <w:lang w:val="en-US" w:eastAsia="zh-CN"/>
              </w:rPr>
              <w:t>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4209">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75C3">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2AA3">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007B">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257E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1EBC36CD">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398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电磁阀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667A">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sz w:val="24"/>
                <w:szCs w:val="24"/>
                <w:lang w:val="en-US" w:eastAsia="zh-CN"/>
              </w:rPr>
              <w:t>DN25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43F7">
            <w:pPr>
              <w:keepNext w:val="0"/>
              <w:keepLines w:val="0"/>
              <w:widowControl/>
              <w:suppressLineNumbers w:val="0"/>
              <w:jc w:val="center"/>
              <w:textAlignment w:val="center"/>
              <w:rPr>
                <w:rFonts w:hint="default" w:ascii="Tahoma" w:hAnsi="Tahoma" w:eastAsia="宋体" w:cs="Tahoma"/>
                <w:i w:val="0"/>
                <w:iCs w:val="0"/>
                <w:color w:val="000000"/>
                <w:sz w:val="22"/>
                <w:szCs w:val="22"/>
                <w:u w:val="none"/>
                <w:lang w:val="en-US" w:eastAsia="zh-CN"/>
              </w:rPr>
            </w:pPr>
            <w:r>
              <w:rPr>
                <w:rFonts w:hint="eastAsia" w:ascii="Tahoma" w:hAnsi="Tahoma" w:cs="Tahoma"/>
                <w:i w:val="0"/>
                <w:iCs w:val="0"/>
                <w:color w:val="000000"/>
                <w:sz w:val="22"/>
                <w:szCs w:val="22"/>
                <w:u w:val="none"/>
                <w:lang w:val="en-US" w:eastAsia="zh-CN"/>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C731">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E6CC">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9702">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7994">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1614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bottom w:val="single" w:color="000000" w:sz="4" w:space="0"/>
              <w:right w:val="single" w:color="000000" w:sz="4" w:space="0"/>
            </w:tcBorders>
            <w:shd w:val="clear" w:color="auto" w:fill="auto"/>
            <w:noWrap/>
            <w:vAlign w:val="center"/>
          </w:tcPr>
          <w:p w14:paraId="4C4ECD27">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8FC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过滤器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20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sz w:val="24"/>
                <w:szCs w:val="24"/>
                <w:lang w:val="en-US" w:eastAsia="zh-CN"/>
              </w:rPr>
              <w:t>DN25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9552">
            <w:pPr>
              <w:keepNext w:val="0"/>
              <w:keepLines w:val="0"/>
              <w:widowControl/>
              <w:suppressLineNumbers w:val="0"/>
              <w:jc w:val="center"/>
              <w:textAlignment w:val="center"/>
              <w:rPr>
                <w:rFonts w:hint="default" w:ascii="Tahoma" w:hAnsi="Tahoma" w:eastAsia="宋体" w:cs="Tahoma"/>
                <w:i w:val="0"/>
                <w:iCs w:val="0"/>
                <w:color w:val="000000"/>
                <w:sz w:val="22"/>
                <w:szCs w:val="22"/>
                <w:u w:val="none"/>
                <w:lang w:val="en-US" w:eastAsia="zh-CN"/>
              </w:rPr>
            </w:pPr>
            <w:r>
              <w:rPr>
                <w:rFonts w:hint="eastAsia" w:ascii="Tahoma" w:hAnsi="Tahoma" w:cs="Tahoma"/>
                <w:i w:val="0"/>
                <w:iCs w:val="0"/>
                <w:color w:val="000000"/>
                <w:sz w:val="22"/>
                <w:szCs w:val="22"/>
                <w:u w:val="none"/>
                <w:lang w:val="en-US" w:eastAsia="zh-CN"/>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5E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FE50">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257D">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FAAC">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0225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restart"/>
            <w:tcBorders>
              <w:top w:val="single" w:color="000000" w:sz="4" w:space="0"/>
              <w:left w:val="single" w:color="000000" w:sz="4" w:space="0"/>
              <w:right w:val="single" w:color="000000" w:sz="4" w:space="0"/>
            </w:tcBorders>
            <w:shd w:val="clear" w:color="auto" w:fill="auto"/>
            <w:noWrap/>
            <w:vAlign w:val="center"/>
          </w:tcPr>
          <w:p w14:paraId="0A27C2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Tahoma" w:hAnsi="Tahoma" w:eastAsia="宋体" w:cs="Tahoma"/>
                <w:i w:val="0"/>
                <w:iCs w:val="0"/>
                <w:color w:val="000000"/>
                <w:sz w:val="22"/>
                <w:szCs w:val="22"/>
                <w:u w:val="none"/>
                <w:lang w:val="en-US" w:eastAsia="zh-CN"/>
              </w:rPr>
              <w:t>其它</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C9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PPR热水管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73E0">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DN25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5F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3A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AF61">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28A2">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AC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含保温</w:t>
            </w:r>
          </w:p>
        </w:tc>
      </w:tr>
      <w:tr w14:paraId="05FE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4266D1D1">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1F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PVC排水管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56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Ф25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A85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7B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373B">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4E1E">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D3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含保温</w:t>
            </w:r>
          </w:p>
        </w:tc>
      </w:tr>
      <w:tr w14:paraId="1F6C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1F25F9C8">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B07C">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辅材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BFE3">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EEDB">
            <w:pPr>
              <w:keepNext w:val="0"/>
              <w:keepLines w:val="0"/>
              <w:widowControl/>
              <w:suppressLineNumbers w:val="0"/>
              <w:jc w:val="center"/>
              <w:textAlignment w:val="center"/>
              <w:rPr>
                <w:rFonts w:hint="default" w:ascii="Tahoma" w:hAnsi="Tahoma" w:eastAsia="宋体" w:cs="Tahoma"/>
                <w:i w:val="0"/>
                <w:iCs w:val="0"/>
                <w:color w:val="000000"/>
                <w:sz w:val="22"/>
                <w:szCs w:val="22"/>
                <w:u w:val="none"/>
                <w:lang w:val="en-US" w:eastAsia="zh-CN"/>
              </w:rPr>
            </w:pPr>
            <w:r>
              <w:rPr>
                <w:rFonts w:hint="eastAsia" w:ascii="Tahoma" w:hAnsi="Tahoma" w:cs="Tahoma"/>
                <w:i w:val="0"/>
                <w:iCs w:val="0"/>
                <w:color w:val="000000"/>
                <w:sz w:val="22"/>
                <w:szCs w:val="22"/>
                <w:u w:val="none"/>
                <w:lang w:val="en-US" w:eastAsia="zh-CN"/>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31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1A2B">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05BF">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FA55">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75FD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0EE604CA">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57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吊顶拆除及恢复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6C96">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F30E">
            <w:pPr>
              <w:keepNext w:val="0"/>
              <w:keepLines w:val="0"/>
              <w:widowControl/>
              <w:suppressLineNumbers w:val="0"/>
              <w:jc w:val="center"/>
              <w:textAlignment w:val="center"/>
              <w:rPr>
                <w:rFonts w:hint="default" w:ascii="Tahoma" w:hAnsi="Tahoma" w:eastAsia="宋体" w:cs="Tahoma"/>
                <w:i w:val="0"/>
                <w:iCs w:val="0"/>
                <w:color w:val="000000"/>
                <w:sz w:val="22"/>
                <w:szCs w:val="22"/>
                <w:u w:val="none"/>
                <w:lang w:val="en-US" w:eastAsia="zh-CN"/>
              </w:rPr>
            </w:pPr>
            <w:r>
              <w:rPr>
                <w:rFonts w:hint="eastAsia" w:ascii="Tahoma" w:hAnsi="Tahoma" w:cs="Tahoma"/>
                <w:i w:val="0"/>
                <w:iCs w:val="0"/>
                <w:color w:val="000000"/>
                <w:sz w:val="22"/>
                <w:szCs w:val="22"/>
                <w:u w:val="none"/>
                <w:lang w:val="en-US" w:eastAsia="zh-CN"/>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2F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D9CB">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6DA0">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86DD">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1BAE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77A7">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default" w:ascii="Tahoma" w:hAnsi="Tahoma" w:eastAsia="Tahoma" w:cs="Tahoma"/>
                <w:i w:val="0"/>
                <w:iCs w:val="0"/>
                <w:color w:val="000000"/>
                <w:kern w:val="0"/>
                <w:sz w:val="22"/>
                <w:szCs w:val="22"/>
                <w:u w:val="none"/>
                <w:lang w:val="en-US" w:eastAsia="zh-CN" w:bidi="ar"/>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D708">
            <w:pPr>
              <w:jc w:val="center"/>
              <w:rPr>
                <w:rFonts w:hint="default" w:ascii="Tahoma" w:hAnsi="Tahoma" w:eastAsia="Tahoma" w:cs="Tahoma"/>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932F">
            <w:pPr>
              <w:jc w:val="center"/>
              <w:rPr>
                <w:rFonts w:hint="default" w:ascii="Tahoma" w:hAnsi="Tahoma" w:eastAsia="Tahoma" w:cs="Tahoma"/>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305B">
            <w:pPr>
              <w:keepNext w:val="0"/>
              <w:keepLines w:val="0"/>
              <w:widowControl/>
              <w:suppressLineNumbers w:val="0"/>
              <w:jc w:val="center"/>
              <w:textAlignment w:val="center"/>
              <w:rPr>
                <w:rFonts w:hint="eastAsia" w:ascii="Tahoma" w:hAnsi="Tahoma" w:eastAsia="宋体" w:cs="Tahoma"/>
                <w:i w:val="0"/>
                <w:iCs w:val="0"/>
                <w:color w:val="000000"/>
                <w:sz w:val="22"/>
                <w:szCs w:val="22"/>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53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EF45">
            <w:pPr>
              <w:jc w:val="center"/>
              <w:rPr>
                <w:rFonts w:hint="default" w:ascii="Tahoma" w:hAnsi="Tahoma" w:eastAsia="Tahoma" w:cs="Tahoma"/>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1E86">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3251">
            <w:pPr>
              <w:jc w:val="center"/>
              <w:rPr>
                <w:rFonts w:hint="default" w:ascii="Tahoma" w:hAnsi="Tahoma" w:eastAsia="Tahoma" w:cs="Tahoma"/>
                <w:i w:val="0"/>
                <w:iCs w:val="0"/>
                <w:color w:val="000000"/>
                <w:sz w:val="22"/>
                <w:szCs w:val="22"/>
                <w:u w:val="none"/>
              </w:rPr>
            </w:pPr>
          </w:p>
        </w:tc>
      </w:tr>
    </w:tbl>
    <w:p w14:paraId="10FDC9D8">
      <w:pPr>
        <w:spacing w:line="500" w:lineRule="exact"/>
        <w:ind w:firstLine="480" w:firstLineChars="200"/>
        <w:rPr>
          <w:rFonts w:hint="eastAsia" w:ascii="宋体" w:hAnsi="宋体"/>
          <w:sz w:val="24"/>
          <w:lang w:val="en-US" w:eastAsia="zh-CN"/>
        </w:rPr>
      </w:pPr>
    </w:p>
    <w:p w14:paraId="5DC5CF01">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二台</w:t>
      </w:r>
      <w:r>
        <w:rPr>
          <w:rFonts w:hint="eastAsia" w:ascii="宋体" w:hAnsi="宋体"/>
          <w:sz w:val="24"/>
          <w:szCs w:val="24"/>
          <w:lang w:val="en-US" w:eastAsia="zh-CN"/>
        </w:rPr>
        <w:t>卡式暗装风机盘管（安装）</w:t>
      </w:r>
      <w:r>
        <w:rPr>
          <w:rFonts w:hint="eastAsia" w:ascii="宋体" w:hAnsi="宋体"/>
          <w:sz w:val="24"/>
        </w:rPr>
        <w:t>。</w:t>
      </w:r>
    </w:p>
    <w:p w14:paraId="496F1E3A">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2DA9D75C">
      <w:pPr>
        <w:spacing w:line="500" w:lineRule="exact"/>
        <w:ind w:firstLine="480" w:firstLineChars="200"/>
        <w:rPr>
          <w:rFonts w:hint="eastAsia" w:ascii="宋体" w:hAnsi="宋体"/>
          <w:sz w:val="24"/>
        </w:rPr>
      </w:pPr>
      <w:r>
        <w:rPr>
          <w:rFonts w:hint="eastAsia" w:ascii="宋体" w:hAnsi="宋体"/>
          <w:sz w:val="24"/>
        </w:rPr>
        <w:t>二、申请人的资格要求</w:t>
      </w:r>
    </w:p>
    <w:p w14:paraId="2328BDC4">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5F8CD724">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45D97604">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）具</w:t>
      </w:r>
      <w:r>
        <w:rPr>
          <w:rFonts w:hint="eastAsia" w:ascii="宋体" w:hAnsi="宋体"/>
          <w:color w:val="auto"/>
          <w:sz w:val="24"/>
          <w:lang w:eastAsia="zh-CN"/>
        </w:rPr>
        <w:t>备空调经营相关资质</w:t>
      </w:r>
      <w:r>
        <w:rPr>
          <w:rFonts w:hint="eastAsia" w:ascii="宋体" w:hAnsi="宋体"/>
          <w:color w:val="auto"/>
          <w:sz w:val="24"/>
        </w:rPr>
        <w:t>；</w:t>
      </w:r>
    </w:p>
    <w:p w14:paraId="14C3B26F">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14:paraId="33350A1C">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14:paraId="3B1AED52">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14:paraId="102C4D8B">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34414B98">
      <w:pPr>
        <w:spacing w:line="500" w:lineRule="exact"/>
        <w:ind w:firstLine="480" w:firstLineChars="200"/>
        <w:rPr>
          <w:rFonts w:hint="eastAsia" w:ascii="宋体" w:hAnsi="宋体"/>
          <w:sz w:val="24"/>
        </w:rPr>
      </w:pPr>
      <w:r>
        <w:rPr>
          <w:rFonts w:hint="eastAsia" w:ascii="宋体" w:hAnsi="宋体" w:cs="Times New Roman"/>
          <w:sz w:val="24"/>
          <w:lang w:val="en-US" w:eastAsia="zh-CN"/>
        </w:rPr>
        <w:t>3</w:t>
      </w:r>
      <w:r>
        <w:rPr>
          <w:rFonts w:hint="eastAsia" w:ascii="宋体" w:hAnsi="宋体" w:eastAsia="宋体" w:cs="Times New Roman"/>
          <w:sz w:val="24"/>
          <w:lang w:val="en-US" w:eastAsia="zh-CN"/>
        </w:rPr>
        <w:t>、本项目不接受联合体竞标。</w:t>
      </w:r>
    </w:p>
    <w:p w14:paraId="5DD610D1">
      <w:pPr>
        <w:spacing w:line="50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三</w:t>
      </w:r>
      <w:r>
        <w:rPr>
          <w:rFonts w:hint="eastAsia" w:ascii="宋体" w:hAnsi="宋体"/>
          <w:color w:val="auto"/>
          <w:sz w:val="24"/>
        </w:rPr>
        <w:t>、</w:t>
      </w:r>
      <w:r>
        <w:rPr>
          <w:rFonts w:hint="eastAsia" w:ascii="宋体" w:hAnsi="宋体"/>
          <w:color w:val="auto"/>
          <w:sz w:val="24"/>
          <w:lang w:val="en-US" w:eastAsia="zh-CN"/>
        </w:rPr>
        <w:t>报名时间：</w:t>
      </w:r>
    </w:p>
    <w:p w14:paraId="2649F959">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8</w:t>
      </w:r>
      <w:r>
        <w:rPr>
          <w:rFonts w:hint="eastAsia" w:ascii="宋体" w:hAnsi="宋体" w:cs="宋体"/>
          <w:kern w:val="0"/>
          <w:sz w:val="24"/>
        </w:rPr>
        <w:t>号楼</w:t>
      </w:r>
      <w:r>
        <w:rPr>
          <w:rFonts w:hint="eastAsia" w:ascii="宋体" w:hAnsi="宋体" w:cs="宋体"/>
          <w:kern w:val="0"/>
          <w:sz w:val="24"/>
          <w:lang w:val="en-US" w:eastAsia="zh-CN"/>
        </w:rPr>
        <w:t>819</w:t>
      </w:r>
      <w:r>
        <w:rPr>
          <w:rFonts w:hint="eastAsia" w:ascii="宋体" w:hAnsi="宋体" w:cs="宋体"/>
          <w:kern w:val="0"/>
          <w:sz w:val="24"/>
        </w:rPr>
        <w:t>室</w:t>
      </w:r>
    </w:p>
    <w:p w14:paraId="29DED535">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auto"/>
          <w:kern w:val="0"/>
          <w:sz w:val="24"/>
        </w:rPr>
        <w:t>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8</w:t>
      </w:r>
      <w:r>
        <w:rPr>
          <w:rFonts w:hint="eastAsia" w:ascii="宋体" w:hAnsi="宋体" w:cs="宋体"/>
          <w:color w:val="auto"/>
          <w:kern w:val="0"/>
          <w:sz w:val="24"/>
        </w:rPr>
        <w:t>月</w:t>
      </w:r>
      <w:r>
        <w:rPr>
          <w:rFonts w:hint="eastAsia" w:ascii="宋体" w:hAnsi="宋体" w:cs="宋体"/>
          <w:color w:val="auto"/>
          <w:kern w:val="0"/>
          <w:sz w:val="24"/>
          <w:lang w:val="en-US" w:eastAsia="zh-CN"/>
        </w:rPr>
        <w:t xml:space="preserve">13 </w:t>
      </w:r>
      <w:r>
        <w:rPr>
          <w:rFonts w:hint="eastAsia" w:ascii="宋体" w:hAnsi="宋体" w:cs="宋体"/>
          <w:color w:val="auto"/>
          <w:kern w:val="0"/>
          <w:sz w:val="24"/>
        </w:rPr>
        <w:t>日</w:t>
      </w:r>
      <w:r>
        <w:rPr>
          <w:rFonts w:hint="eastAsia" w:ascii="宋体" w:hAnsi="宋体" w:cs="宋体"/>
          <w:color w:val="auto"/>
          <w:kern w:val="0"/>
          <w:sz w:val="24"/>
          <w:lang w:val="en-US" w:eastAsia="zh-CN"/>
        </w:rPr>
        <w:t>下</w:t>
      </w:r>
      <w:r>
        <w:rPr>
          <w:rFonts w:hint="eastAsia" w:ascii="宋体" w:hAnsi="宋体" w:cs="宋体"/>
          <w:color w:val="auto"/>
          <w:kern w:val="0"/>
          <w:sz w:val="24"/>
        </w:rPr>
        <w:t>午</w:t>
      </w:r>
      <w:r>
        <w:rPr>
          <w:rFonts w:hint="eastAsia" w:ascii="宋体" w:hAnsi="宋体" w:cs="宋体"/>
          <w:color w:val="auto"/>
          <w:kern w:val="0"/>
          <w:sz w:val="24"/>
          <w:lang w:val="en-US" w:eastAsia="zh-CN"/>
        </w:rPr>
        <w:t>17</w:t>
      </w:r>
      <w:r>
        <w:rPr>
          <w:rFonts w:hint="eastAsia" w:ascii="宋体" w:hAnsi="宋体" w:cs="宋体"/>
          <w:color w:val="auto"/>
          <w:kern w:val="0"/>
          <w:sz w:val="24"/>
        </w:rPr>
        <w:t>时</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14:paraId="5C0B3C5D">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1FF2131F">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5A2B484D">
      <w:pPr>
        <w:widowControl/>
        <w:spacing w:line="360" w:lineRule="auto"/>
        <w:ind w:firstLine="482"/>
        <w:jc w:val="left"/>
        <w:rPr>
          <w:rFonts w:ascii="宋体" w:hAnsi="宋体" w:cs="宋体"/>
          <w:bCs/>
          <w:color w:val="auto"/>
          <w:kern w:val="0"/>
          <w:sz w:val="24"/>
        </w:rPr>
      </w:pPr>
      <w:r>
        <w:rPr>
          <w:rFonts w:hint="eastAsia" w:ascii="宋体" w:hAnsi="宋体" w:cs="宋体"/>
          <w:bCs/>
          <w:color w:val="auto"/>
          <w:kern w:val="0"/>
          <w:sz w:val="24"/>
        </w:rPr>
        <w:t>采购人联系方式：</w:t>
      </w:r>
    </w:p>
    <w:p w14:paraId="7D7FF36A">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04A00DE6">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7806E6D0">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14:paraId="7FF3E652">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话：0714-6256679</w:t>
      </w:r>
    </w:p>
    <w:p w14:paraId="7B7F0671">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7D82A4AA">
      <w:pPr>
        <w:pStyle w:val="2"/>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14:paraId="291C7D1E">
      <w:pPr>
        <w:pStyle w:val="2"/>
        <w:ind w:firstLine="480" w:firstLineChars="200"/>
        <w:rPr>
          <w:rFonts w:ascii="宋体" w:hAnsi="宋体" w:cs="宋体"/>
          <w:kern w:val="0"/>
        </w:rPr>
      </w:pPr>
    </w:p>
    <w:p w14:paraId="439883A2">
      <w:pPr>
        <w:pStyle w:val="2"/>
        <w:ind w:firstLine="480" w:firstLineChars="200"/>
        <w:rPr>
          <w:rFonts w:ascii="宋体" w:hAnsi="宋体" w:cs="宋体"/>
          <w:kern w:val="0"/>
        </w:rPr>
      </w:pPr>
    </w:p>
    <w:p w14:paraId="1E9345C1">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6C0CCB4A">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202</w:t>
      </w:r>
      <w:r>
        <w:rPr>
          <w:rFonts w:hint="eastAsia" w:ascii="宋体" w:hAnsi="宋体" w:cs="宋体"/>
          <w:color w:val="auto"/>
          <w:kern w:val="0"/>
          <w:sz w:val="24"/>
          <w:lang w:val="en-US" w:eastAsia="zh-CN"/>
        </w:rPr>
        <w:t xml:space="preserve">5 </w:t>
      </w:r>
      <w:r>
        <w:rPr>
          <w:rFonts w:hint="eastAsia" w:ascii="宋体" w:hAnsi="宋体" w:cs="宋体"/>
          <w:color w:val="auto"/>
          <w:kern w:val="0"/>
          <w:sz w:val="24"/>
        </w:rPr>
        <w:t>年</w:t>
      </w:r>
      <w:r>
        <w:rPr>
          <w:rFonts w:hint="eastAsia" w:ascii="宋体" w:hAnsi="宋体" w:cs="宋体"/>
          <w:color w:val="auto"/>
          <w:kern w:val="0"/>
          <w:sz w:val="24"/>
          <w:lang w:val="en-US" w:eastAsia="zh-CN"/>
        </w:rPr>
        <w:t>8</w:t>
      </w:r>
      <w:r>
        <w:rPr>
          <w:rFonts w:hint="eastAsia" w:ascii="宋体" w:hAnsi="宋体" w:cs="宋体"/>
          <w:color w:val="auto"/>
          <w:kern w:val="0"/>
          <w:sz w:val="24"/>
        </w:rPr>
        <w:t>月</w:t>
      </w:r>
      <w:bookmarkStart w:id="5" w:name="_Toc136229089"/>
      <w:bookmarkStart w:id="6" w:name="_Toc120411792"/>
      <w:r>
        <w:rPr>
          <w:rFonts w:hint="eastAsia" w:ascii="宋体" w:hAnsi="宋体" w:cs="宋体"/>
          <w:color w:val="auto"/>
          <w:kern w:val="0"/>
          <w:sz w:val="24"/>
          <w:lang w:val="en-US" w:eastAsia="zh-CN"/>
        </w:rPr>
        <w:t>6</w:t>
      </w:r>
      <w:r>
        <w:rPr>
          <w:rFonts w:hint="eastAsia" w:ascii="宋体" w:hAnsi="宋体" w:cs="宋体"/>
          <w:color w:val="auto"/>
          <w:kern w:val="0"/>
          <w:sz w:val="24"/>
        </w:rPr>
        <w:t>日</w:t>
      </w:r>
      <w:r>
        <w:rPr>
          <w:color w:val="auto"/>
        </w:rPr>
        <w:br w:type="page"/>
      </w:r>
      <w:bookmarkStart w:id="7" w:name="_Toc10386"/>
      <w:r>
        <w:rPr>
          <w:b/>
          <w:bCs/>
          <w:sz w:val="32"/>
          <w:szCs w:val="32"/>
        </w:rPr>
        <w:t>第二章  供应商须知</w:t>
      </w:r>
      <w:bookmarkEnd w:id="5"/>
      <w:bookmarkEnd w:id="6"/>
      <w:bookmarkEnd w:id="7"/>
    </w:p>
    <w:p w14:paraId="44E3ACCC">
      <w:pPr>
        <w:pStyle w:val="4"/>
      </w:pPr>
      <w:bookmarkStart w:id="8" w:name="_Toc8390"/>
      <w:r>
        <w:rPr>
          <w:rFonts w:hint="eastAsia"/>
        </w:rPr>
        <w:t>供应商须知前附表</w:t>
      </w:r>
      <w:bookmarkEnd w:id="8"/>
    </w:p>
    <w:p w14:paraId="2B248045">
      <w:pPr>
        <w:pStyle w:val="2"/>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9"/>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67D6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6085E7F">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77759627">
            <w:pPr>
              <w:spacing w:line="560" w:lineRule="exact"/>
              <w:jc w:val="center"/>
              <w:rPr>
                <w:rFonts w:ascii="宋体" w:hAnsi="宋体"/>
                <w:sz w:val="24"/>
              </w:rPr>
            </w:pPr>
            <w:r>
              <w:rPr>
                <w:rFonts w:hint="eastAsia" w:ascii="宋体" w:hAnsi="宋体"/>
                <w:sz w:val="24"/>
              </w:rPr>
              <w:t>项目</w:t>
            </w:r>
          </w:p>
        </w:tc>
        <w:tc>
          <w:tcPr>
            <w:tcW w:w="7063" w:type="dxa"/>
            <w:vAlign w:val="center"/>
          </w:tcPr>
          <w:p w14:paraId="0ACC8D0A">
            <w:pPr>
              <w:spacing w:line="560" w:lineRule="exact"/>
              <w:jc w:val="center"/>
              <w:rPr>
                <w:rFonts w:ascii="宋体" w:hAnsi="宋体"/>
                <w:sz w:val="24"/>
              </w:rPr>
            </w:pPr>
            <w:r>
              <w:rPr>
                <w:rFonts w:hint="eastAsia" w:ascii="宋体" w:hAnsi="宋体"/>
                <w:sz w:val="24"/>
              </w:rPr>
              <w:t>内       容</w:t>
            </w:r>
          </w:p>
        </w:tc>
      </w:tr>
      <w:tr w14:paraId="0FAE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8EF13E3">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203BC43F">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1FB304B5">
            <w:pPr>
              <w:spacing w:line="300" w:lineRule="exact"/>
              <w:rPr>
                <w:rFonts w:ascii="宋体" w:hAnsi="宋体"/>
                <w:sz w:val="21"/>
                <w:szCs w:val="21"/>
              </w:rPr>
            </w:pPr>
            <w:r>
              <w:rPr>
                <w:rFonts w:hint="eastAsia" w:ascii="宋体" w:hAnsi="宋体"/>
                <w:sz w:val="21"/>
                <w:szCs w:val="21"/>
                <w:lang w:eastAsia="zh-CN"/>
              </w:rPr>
              <w:t>黄石市中心医院</w:t>
            </w:r>
          </w:p>
        </w:tc>
      </w:tr>
      <w:tr w14:paraId="7DC6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3EB749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09E80ED4">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096BF599">
            <w:pPr>
              <w:spacing w:line="500" w:lineRule="exact"/>
              <w:rPr>
                <w:rFonts w:ascii="宋体" w:hAnsi="宋体"/>
                <w:sz w:val="21"/>
                <w:szCs w:val="21"/>
              </w:rPr>
            </w:pPr>
            <w:r>
              <w:rPr>
                <w:rFonts w:hint="eastAsia" w:ascii="宋体" w:hAnsi="宋体"/>
                <w:sz w:val="21"/>
                <w:szCs w:val="21"/>
                <w:lang w:val="en-US" w:eastAsia="zh-CN"/>
              </w:rPr>
              <w:t>黄石市中心医院6号楼24楼信息部驻场工程师房间和25楼4号远程会议室加装卡式暗装风机盘管项目</w:t>
            </w:r>
          </w:p>
        </w:tc>
      </w:tr>
      <w:tr w14:paraId="60FF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BAB56F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1D3DA791">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55ED1934">
            <w:pPr>
              <w:spacing w:line="300" w:lineRule="exact"/>
              <w:rPr>
                <w:rFonts w:hint="default" w:ascii="宋体" w:hAnsi="宋体"/>
                <w:sz w:val="21"/>
                <w:szCs w:val="21"/>
                <w:lang w:val="en-US"/>
              </w:rPr>
            </w:pPr>
            <w:r>
              <w:rPr>
                <w:rFonts w:hint="eastAsia" w:ascii="宋体" w:hAnsi="宋体"/>
                <w:sz w:val="21"/>
                <w:szCs w:val="21"/>
                <w:lang w:eastAsia="zh-CN"/>
              </w:rPr>
              <w:t>黄石市中心医院</w:t>
            </w:r>
            <w:r>
              <w:rPr>
                <w:rFonts w:hint="eastAsia" w:ascii="宋体" w:hAnsi="宋体"/>
                <w:sz w:val="21"/>
                <w:szCs w:val="21"/>
                <w:lang w:val="en-US" w:eastAsia="zh-CN"/>
              </w:rPr>
              <w:t>6号楼24F（2409）、25F（2507）</w:t>
            </w:r>
          </w:p>
        </w:tc>
      </w:tr>
      <w:tr w14:paraId="598D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E6EEFA7">
            <w:pPr>
              <w:pStyle w:val="80"/>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0B53447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0F0C6240">
            <w:pPr>
              <w:spacing w:line="300" w:lineRule="exact"/>
              <w:rPr>
                <w:rFonts w:hint="default" w:ascii="宋体" w:hAnsi="宋体" w:eastAsia="宋体"/>
                <w:sz w:val="21"/>
                <w:szCs w:val="21"/>
                <w:lang w:val="en-US" w:eastAsia="zh-CN"/>
              </w:rPr>
            </w:pPr>
            <w:r>
              <w:rPr>
                <w:rFonts w:hint="eastAsia" w:ascii="宋体" w:hAnsi="宋体" w:cs="宋体"/>
                <w:sz w:val="21"/>
                <w:szCs w:val="21"/>
                <w:lang w:val="en-US" w:eastAsia="zh-CN"/>
              </w:rPr>
              <w:t>二台</w:t>
            </w:r>
            <w:r>
              <w:rPr>
                <w:rFonts w:hint="eastAsia" w:ascii="宋体" w:hAnsi="宋体"/>
                <w:sz w:val="21"/>
                <w:szCs w:val="21"/>
                <w:lang w:val="en-US" w:eastAsia="zh-CN"/>
              </w:rPr>
              <w:t>卡式暗装风机盘管（安装）</w:t>
            </w:r>
          </w:p>
        </w:tc>
      </w:tr>
      <w:tr w14:paraId="355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B02902F">
            <w:pPr>
              <w:pStyle w:val="80"/>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193CCC15">
            <w:pPr>
              <w:pStyle w:val="80"/>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55B4FC2A">
            <w:pPr>
              <w:spacing w:line="300" w:lineRule="exact"/>
              <w:rPr>
                <w:rFonts w:ascii="宋体" w:hAnsi="宋体"/>
                <w:sz w:val="21"/>
                <w:szCs w:val="21"/>
              </w:rPr>
            </w:pPr>
            <w:r>
              <w:rPr>
                <w:rFonts w:hint="eastAsia" w:ascii="宋体" w:hAnsi="宋体"/>
                <w:sz w:val="21"/>
                <w:szCs w:val="21"/>
              </w:rPr>
              <w:t>自筹</w:t>
            </w:r>
          </w:p>
        </w:tc>
      </w:tr>
      <w:tr w14:paraId="289B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36F0982">
            <w:pPr>
              <w:pStyle w:val="80"/>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283DB435">
            <w:pPr>
              <w:pStyle w:val="80"/>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7670B36F">
            <w:pPr>
              <w:spacing w:line="300" w:lineRule="exact"/>
              <w:rPr>
                <w:rFonts w:ascii="宋体" w:hAnsi="宋体"/>
                <w:sz w:val="21"/>
                <w:szCs w:val="21"/>
              </w:rPr>
            </w:pPr>
            <w:r>
              <w:rPr>
                <w:rFonts w:hint="eastAsia" w:ascii="宋体" w:hAnsi="宋体"/>
                <w:sz w:val="21"/>
                <w:szCs w:val="21"/>
              </w:rPr>
              <w:t>已落实</w:t>
            </w:r>
          </w:p>
        </w:tc>
      </w:tr>
      <w:tr w14:paraId="1ED1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E4536EB">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7628C278">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79FF5E1F">
            <w:pPr>
              <w:pStyle w:val="80"/>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6C68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E4FD9BC">
            <w:pPr>
              <w:pStyle w:val="80"/>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6AFFE4D6">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4AB8614C">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0A215CB6">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3BD3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5C2589F">
            <w:pPr>
              <w:pStyle w:val="80"/>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47A388D9">
            <w:pPr>
              <w:pStyle w:val="80"/>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2D8A49EA">
            <w:pPr>
              <w:pStyle w:val="80"/>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0F30FA4C">
            <w:pPr>
              <w:pStyle w:val="80"/>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3048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8FFD388">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5B647DF6">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1D32ACB0">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2669CA86">
            <w:pPr>
              <w:spacing w:line="300" w:lineRule="exact"/>
              <w:jc w:val="left"/>
              <w:rPr>
                <w:rFonts w:ascii="宋体" w:hAnsi="宋体"/>
                <w:szCs w:val="21"/>
              </w:rPr>
            </w:pPr>
            <w:r>
              <w:rPr>
                <w:rFonts w:hint="eastAsia" w:ascii="宋体" w:hAnsi="宋体"/>
                <w:szCs w:val="21"/>
              </w:rPr>
              <w:t>□组织</w:t>
            </w:r>
          </w:p>
          <w:p w14:paraId="23752892">
            <w:pPr>
              <w:spacing w:line="300" w:lineRule="exact"/>
              <w:jc w:val="left"/>
              <w:rPr>
                <w:rFonts w:ascii="宋体" w:hAnsi="宋体"/>
                <w:szCs w:val="21"/>
              </w:rPr>
            </w:pPr>
            <w:r>
              <w:rPr>
                <w:rFonts w:hint="eastAsia" w:ascii="宋体" w:hAnsi="宋体"/>
                <w:szCs w:val="21"/>
              </w:rPr>
              <w:t>考察时间：20XX年XX月XX日9：00时</w:t>
            </w:r>
          </w:p>
          <w:p w14:paraId="51426E97">
            <w:pPr>
              <w:spacing w:line="300" w:lineRule="exact"/>
              <w:jc w:val="left"/>
              <w:rPr>
                <w:rFonts w:ascii="宋体" w:hAnsi="宋体"/>
                <w:szCs w:val="21"/>
              </w:rPr>
            </w:pPr>
            <w:r>
              <w:rPr>
                <w:rFonts w:hint="eastAsia" w:ascii="宋体" w:hAnsi="宋体"/>
                <w:szCs w:val="21"/>
              </w:rPr>
              <w:t>考察集中地点：</w:t>
            </w:r>
          </w:p>
        </w:tc>
      </w:tr>
      <w:tr w14:paraId="2471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2EFFE50">
            <w:pPr>
              <w:spacing w:line="320" w:lineRule="exact"/>
              <w:jc w:val="center"/>
              <w:rPr>
                <w:rFonts w:ascii="宋体" w:hAnsi="宋体" w:cs="宋体"/>
                <w:color w:val="auto"/>
                <w:szCs w:val="21"/>
              </w:rPr>
            </w:pPr>
            <w:r>
              <w:rPr>
                <w:rFonts w:hint="eastAsia" w:ascii="宋体" w:hAnsi="宋体" w:cs="宋体"/>
                <w:color w:val="auto"/>
                <w:szCs w:val="21"/>
              </w:rPr>
              <w:t>16.1</w:t>
            </w:r>
          </w:p>
        </w:tc>
        <w:tc>
          <w:tcPr>
            <w:tcW w:w="1954" w:type="dxa"/>
            <w:gridSpan w:val="2"/>
            <w:vAlign w:val="center"/>
          </w:tcPr>
          <w:p w14:paraId="3D9F9D86">
            <w:pPr>
              <w:adjustRightInd w:val="0"/>
              <w:snapToGrid w:val="0"/>
              <w:spacing w:line="320" w:lineRule="exact"/>
              <w:jc w:val="center"/>
              <w:rPr>
                <w:rFonts w:ascii="宋体" w:hAnsi="宋体" w:cs="宋体"/>
                <w:color w:val="auto"/>
                <w:szCs w:val="21"/>
              </w:rPr>
            </w:pPr>
            <w:r>
              <w:rPr>
                <w:rFonts w:hint="eastAsia" w:ascii="宋体" w:hAnsi="宋体" w:cs="宋体"/>
                <w:color w:val="auto"/>
                <w:szCs w:val="21"/>
              </w:rPr>
              <w:t>谈判有效期</w:t>
            </w:r>
          </w:p>
        </w:tc>
        <w:tc>
          <w:tcPr>
            <w:tcW w:w="7063" w:type="dxa"/>
            <w:vAlign w:val="center"/>
          </w:tcPr>
          <w:p w14:paraId="6E7B3AFC">
            <w:pPr>
              <w:adjustRightInd w:val="0"/>
              <w:snapToGrid w:val="0"/>
              <w:spacing w:line="300" w:lineRule="exact"/>
              <w:rPr>
                <w:rFonts w:ascii="宋体" w:hAnsi="宋体" w:cs="宋体"/>
                <w:color w:val="auto"/>
                <w:szCs w:val="21"/>
              </w:rPr>
            </w:pPr>
            <w:r>
              <w:rPr>
                <w:rFonts w:hint="eastAsia" w:ascii="宋体" w:hAnsi="宋体" w:cs="宋体"/>
                <w:color w:val="auto"/>
                <w:szCs w:val="21"/>
              </w:rPr>
              <w:t>从开标之日起六十（60）日历天</w:t>
            </w:r>
          </w:p>
        </w:tc>
      </w:tr>
      <w:tr w14:paraId="694D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55DCA7C">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01FB1465">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08319338">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54DA3C1F">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7798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8AD3FA6">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462E5A1D">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14457B8A">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46B4E5A5">
            <w:pPr>
              <w:spacing w:line="300" w:lineRule="exact"/>
              <w:jc w:val="left"/>
              <w:rPr>
                <w:rFonts w:ascii="宋体" w:hAnsi="宋体" w:cs="宋体"/>
                <w:szCs w:val="21"/>
              </w:rPr>
            </w:pPr>
            <w:r>
              <w:rPr>
                <w:rFonts w:hint="eastAsia" w:ascii="宋体" w:hAnsi="宋体" w:cs="宋体"/>
                <w:szCs w:val="21"/>
              </w:rPr>
              <w:t>□允许</w:t>
            </w:r>
          </w:p>
        </w:tc>
      </w:tr>
      <w:tr w14:paraId="6C2B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0EC936A">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3CCCB9E6">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598A1A31">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二</w:t>
            </w:r>
            <w:r>
              <w:rPr>
                <w:rFonts w:ascii="宋体" w:hAnsi="宋体" w:cs="宋体"/>
                <w:szCs w:val="21"/>
              </w:rPr>
              <w:t>份</w:t>
            </w:r>
            <w:r>
              <w:rPr>
                <w:rFonts w:hint="eastAsia" w:ascii="宋体" w:hAnsi="宋体" w:cs="宋体"/>
                <w:szCs w:val="21"/>
              </w:rPr>
              <w:t>，</w:t>
            </w:r>
          </w:p>
        </w:tc>
      </w:tr>
      <w:tr w14:paraId="48C2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B8F975B">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697F6C8C">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0B9DD7D6">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4B21A1A5">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3D44E82A">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09C19221">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4193A7DD">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2228A5D5">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4DC4D827">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10FE26EE">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2D30A3BF">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129CBF3A">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15FE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78BFED8">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514D4A71">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5CB4E7D8">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0CC0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837927F">
            <w:pPr>
              <w:spacing w:line="320" w:lineRule="exact"/>
              <w:jc w:val="center"/>
              <w:rPr>
                <w:rFonts w:ascii="宋体" w:hAnsi="宋体" w:cs="宋体"/>
                <w:color w:val="auto"/>
                <w:szCs w:val="21"/>
              </w:rPr>
            </w:pPr>
            <w:r>
              <w:rPr>
                <w:rFonts w:hint="eastAsia" w:ascii="宋体" w:hAnsi="宋体" w:cs="宋体"/>
                <w:color w:val="auto"/>
                <w:szCs w:val="21"/>
              </w:rPr>
              <w:t>20.3</w:t>
            </w:r>
          </w:p>
        </w:tc>
        <w:tc>
          <w:tcPr>
            <w:tcW w:w="1954" w:type="dxa"/>
            <w:gridSpan w:val="2"/>
            <w:vAlign w:val="center"/>
          </w:tcPr>
          <w:p w14:paraId="35CD2C6C">
            <w:pPr>
              <w:spacing w:line="320" w:lineRule="exact"/>
              <w:jc w:val="center"/>
              <w:rPr>
                <w:rFonts w:ascii="宋体" w:hAnsi="宋体" w:cs="宋体"/>
                <w:color w:val="auto"/>
                <w:szCs w:val="21"/>
              </w:rPr>
            </w:pPr>
            <w:r>
              <w:rPr>
                <w:rFonts w:hint="eastAsia" w:ascii="宋体" w:hAnsi="宋体" w:cs="宋体"/>
                <w:color w:val="auto"/>
                <w:szCs w:val="21"/>
              </w:rPr>
              <w:t>响应文件封装的封面标记要求</w:t>
            </w:r>
          </w:p>
        </w:tc>
        <w:tc>
          <w:tcPr>
            <w:tcW w:w="7063" w:type="dxa"/>
            <w:vAlign w:val="center"/>
          </w:tcPr>
          <w:p w14:paraId="1394DC5B">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（项目名称）</w:t>
            </w:r>
          </w:p>
          <w:p w14:paraId="499C47BF">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响应文件在</w:t>
            </w:r>
          </w:p>
          <w:p w14:paraId="4E624502">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供应商名称（公章）：</w:t>
            </w:r>
          </w:p>
          <w:p w14:paraId="002D340A">
            <w:pPr>
              <w:autoSpaceDE w:val="0"/>
              <w:autoSpaceDN w:val="0"/>
              <w:adjustRightInd w:val="0"/>
              <w:jc w:val="left"/>
              <w:rPr>
                <w:rFonts w:ascii="宋体" w:cs="宋体"/>
                <w:color w:val="auto"/>
              </w:rPr>
            </w:pPr>
            <w:r>
              <w:rPr>
                <w:rFonts w:hint="eastAsia" w:ascii="宋体" w:hAnsi="宋体" w:cs="宋体"/>
                <w:color w:val="auto"/>
                <w:kern w:val="0"/>
                <w:szCs w:val="21"/>
              </w:rPr>
              <w:t>供应商地址：</w:t>
            </w:r>
          </w:p>
        </w:tc>
      </w:tr>
      <w:tr w14:paraId="7543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F8CE9A9">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50FE07F0">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10F89C17">
            <w:pPr>
              <w:spacing w:line="300" w:lineRule="exact"/>
              <w:rPr>
                <w:rFonts w:ascii="宋体" w:hAnsi="宋体" w:cs="宋体"/>
                <w:szCs w:val="21"/>
              </w:rPr>
            </w:pPr>
            <w:r>
              <w:rPr>
                <w:rFonts w:hint="eastAsia" w:ascii="宋体" w:hAnsi="宋体" w:cs="宋体"/>
                <w:szCs w:val="21"/>
              </w:rPr>
              <w:t>详见第一章《采购邀请》</w:t>
            </w:r>
          </w:p>
        </w:tc>
      </w:tr>
      <w:tr w14:paraId="0B13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080752ED">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3C011F84">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7ECF7C2A">
            <w:pPr>
              <w:spacing w:line="300" w:lineRule="exact"/>
              <w:rPr>
                <w:rFonts w:ascii="宋体" w:hAnsi="宋体" w:cs="宋体"/>
                <w:szCs w:val="21"/>
              </w:rPr>
            </w:pPr>
            <w:r>
              <w:rPr>
                <w:rFonts w:hint="eastAsia" w:ascii="宋体" w:hAnsi="宋体" w:cs="宋体"/>
                <w:szCs w:val="21"/>
              </w:rPr>
              <w:t>详见第一章《采购邀请》</w:t>
            </w:r>
          </w:p>
        </w:tc>
      </w:tr>
      <w:tr w14:paraId="33B5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33EB5915">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48D2C95B">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40889A6F">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5245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1695B986">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4D89B68B">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614F37FE">
            <w:pPr>
              <w:pStyle w:val="68"/>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5427D8CA">
            <w:pPr>
              <w:pStyle w:val="68"/>
            </w:pPr>
            <w:r>
              <w:rPr>
                <w:rFonts w:hint="eastAsia"/>
                <w:sz w:val="21"/>
                <w:szCs w:val="21"/>
              </w:rPr>
              <w:t>□按照第2种情形规定确定提交最后报价供应商</w:t>
            </w:r>
          </w:p>
        </w:tc>
      </w:tr>
      <w:tr w14:paraId="4B79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332BF2E">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218A0889">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69F5C894">
            <w:pPr>
              <w:pStyle w:val="1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4CF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47FBDA69">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083D771D">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05BE1507">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409C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0E968A50">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40D85BAC">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7BCF8FC0">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2F36266E">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6ED07BC7">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0FD7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15E7D88">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665408B4">
            <w:pPr>
              <w:pStyle w:val="80"/>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2E75B90D">
            <w:pPr>
              <w:pStyle w:val="80"/>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61E84435">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4F0715E5">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3A8D78BA">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079B4380">
            <w:pPr>
              <w:pStyle w:val="80"/>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06A7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4F806EF0">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39B2E03F">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5C7CFD71">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43D859F2">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0AE94932">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4178E0A1">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3D7567D1">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73B0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32F9B837">
            <w:pPr>
              <w:spacing w:line="320" w:lineRule="exact"/>
              <w:jc w:val="center"/>
              <w:rPr>
                <w:rFonts w:ascii="宋体" w:hAnsi="宋体"/>
                <w:szCs w:val="21"/>
              </w:rPr>
            </w:pPr>
          </w:p>
        </w:tc>
        <w:tc>
          <w:tcPr>
            <w:tcW w:w="1101" w:type="dxa"/>
            <w:vMerge w:val="continue"/>
            <w:vAlign w:val="center"/>
          </w:tcPr>
          <w:p w14:paraId="446189AB">
            <w:pPr>
              <w:spacing w:line="320" w:lineRule="exact"/>
              <w:jc w:val="center"/>
              <w:rPr>
                <w:rFonts w:ascii="宋体" w:hAnsi="宋体"/>
                <w:szCs w:val="21"/>
              </w:rPr>
            </w:pPr>
          </w:p>
        </w:tc>
        <w:tc>
          <w:tcPr>
            <w:tcW w:w="853" w:type="dxa"/>
            <w:vAlign w:val="center"/>
          </w:tcPr>
          <w:p w14:paraId="04725DB5">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720B7354">
            <w:pPr>
              <w:spacing w:line="300" w:lineRule="exact"/>
              <w:jc w:val="left"/>
              <w:rPr>
                <w:rFonts w:ascii="宋体" w:hAnsi="宋体"/>
                <w:szCs w:val="21"/>
              </w:rPr>
            </w:pPr>
            <w:r>
              <w:rPr>
                <w:rFonts w:hint="eastAsia" w:ascii="宋体" w:hAnsi="宋体"/>
                <w:szCs w:val="21"/>
              </w:rPr>
              <w:t>☑不需提交</w:t>
            </w:r>
          </w:p>
          <w:p w14:paraId="473645CF">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58D145AA">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56FA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5871831">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7ACFC076">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02FDE11E">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0AEFB4F8">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17679B7D">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6B7F0B08">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552DBAB1">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179018CD">
      <w:pPr>
        <w:pStyle w:val="4"/>
      </w:pPr>
      <w:bookmarkStart w:id="9" w:name="_Toc535832519"/>
      <w:bookmarkStart w:id="10" w:name="_Toc13748"/>
      <w:bookmarkStart w:id="11" w:name="_Toc120411798"/>
      <w:r>
        <w:t>二、谈判文件</w:t>
      </w:r>
      <w:bookmarkEnd w:id="9"/>
      <w:bookmarkEnd w:id="10"/>
      <w:bookmarkEnd w:id="11"/>
    </w:p>
    <w:p w14:paraId="4FF7C581">
      <w:pPr>
        <w:pStyle w:val="112"/>
        <w:tabs>
          <w:tab w:val="left" w:pos="1155"/>
          <w:tab w:val="clear" w:pos="425"/>
          <w:tab w:val="clear" w:pos="1134"/>
        </w:tabs>
        <w:spacing w:before="0" w:after="0"/>
        <w:ind w:left="1157" w:hanging="1157"/>
      </w:pPr>
      <w:bookmarkStart w:id="12" w:name="_Toc16768"/>
      <w:bookmarkStart w:id="13" w:name="_Toc120411799"/>
      <w:bookmarkStart w:id="14" w:name="_Toc535832520"/>
      <w:r>
        <w:t>谈判文件的构成</w:t>
      </w:r>
      <w:bookmarkEnd w:id="12"/>
      <w:bookmarkEnd w:id="13"/>
      <w:bookmarkEnd w:id="14"/>
    </w:p>
    <w:p w14:paraId="7C11499A">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4CE540A2">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602A6DC0">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4231212E">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1477B6C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5170BF79">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1FC0268A">
      <w:pPr>
        <w:pStyle w:val="112"/>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14:paraId="3A5F8869">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20D0B0DD">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54411730">
      <w:pPr>
        <w:pStyle w:val="112"/>
        <w:tabs>
          <w:tab w:val="left" w:pos="1155"/>
          <w:tab w:val="clear" w:pos="425"/>
          <w:tab w:val="clear" w:pos="1134"/>
        </w:tabs>
        <w:spacing w:before="0" w:after="0"/>
        <w:ind w:left="1157" w:hanging="1157"/>
      </w:pPr>
      <w:bookmarkStart w:id="18" w:name="_Toc30155"/>
      <w:r>
        <w:rPr>
          <w:rFonts w:hint="eastAsia"/>
        </w:rPr>
        <w:t>通知</w:t>
      </w:r>
      <w:bookmarkEnd w:id="18"/>
    </w:p>
    <w:p w14:paraId="690B5ACA">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542AD69B">
      <w:pPr>
        <w:pStyle w:val="4"/>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14:paraId="062EC77D">
      <w:pPr>
        <w:pStyle w:val="112"/>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14:paraId="47798FB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33880FF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0F20A660">
      <w:pPr>
        <w:pStyle w:val="112"/>
        <w:tabs>
          <w:tab w:val="left" w:pos="1155"/>
          <w:tab w:val="clear" w:pos="425"/>
          <w:tab w:val="clear" w:pos="1134"/>
        </w:tabs>
        <w:spacing w:before="0" w:after="0"/>
        <w:ind w:left="1157" w:hanging="1157"/>
      </w:pPr>
      <w:bookmarkStart w:id="25" w:name="_Toc535832525"/>
      <w:bookmarkStart w:id="26" w:name="_Toc24505"/>
      <w:bookmarkStart w:id="27" w:name="_Toc120411804"/>
      <w:r>
        <w:t>响应文件的构成</w:t>
      </w:r>
      <w:bookmarkEnd w:id="25"/>
      <w:bookmarkEnd w:id="26"/>
      <w:bookmarkEnd w:id="27"/>
    </w:p>
    <w:p w14:paraId="7BD5FC4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4287670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626614BF">
      <w:pPr>
        <w:pStyle w:val="112"/>
        <w:tabs>
          <w:tab w:val="left" w:pos="1155"/>
          <w:tab w:val="clear" w:pos="425"/>
          <w:tab w:val="clear" w:pos="1134"/>
        </w:tabs>
        <w:spacing w:before="0" w:after="0"/>
        <w:ind w:left="1157" w:hanging="1157"/>
      </w:pPr>
      <w:bookmarkStart w:id="28" w:name="_Toc120411806"/>
      <w:bookmarkStart w:id="29" w:name="_Toc535832527"/>
      <w:bookmarkStart w:id="30" w:name="_Toc19459"/>
      <w:r>
        <w:rPr>
          <w:rFonts w:hint="eastAsia"/>
        </w:rPr>
        <w:t>谈判</w:t>
      </w:r>
      <w:r>
        <w:t>报价</w:t>
      </w:r>
      <w:bookmarkEnd w:id="28"/>
      <w:bookmarkEnd w:id="29"/>
      <w:bookmarkEnd w:id="30"/>
    </w:p>
    <w:p w14:paraId="54AC41A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1B15A0E2">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0D98D6B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183341F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34ACAC7F">
      <w:pPr>
        <w:pStyle w:val="112"/>
        <w:tabs>
          <w:tab w:val="left" w:pos="1155"/>
          <w:tab w:val="clear" w:pos="425"/>
          <w:tab w:val="clear" w:pos="1134"/>
        </w:tabs>
        <w:spacing w:before="0" w:after="0"/>
        <w:ind w:left="1157" w:hanging="1157"/>
      </w:pPr>
      <w:bookmarkStart w:id="31" w:name="_Toc535832532"/>
      <w:bookmarkStart w:id="32" w:name="_Toc120411811"/>
      <w:bookmarkStart w:id="33" w:name="_Toc19911"/>
      <w:r>
        <w:t>谈判有效期</w:t>
      </w:r>
      <w:bookmarkEnd w:id="31"/>
      <w:bookmarkEnd w:id="32"/>
      <w:bookmarkEnd w:id="33"/>
    </w:p>
    <w:p w14:paraId="262D222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42113F37">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3381A2B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1EB82DF5">
      <w:pPr>
        <w:pStyle w:val="112"/>
        <w:tabs>
          <w:tab w:val="left" w:pos="1155"/>
          <w:tab w:val="clear" w:pos="425"/>
          <w:tab w:val="clear" w:pos="1134"/>
        </w:tabs>
        <w:spacing w:before="0" w:after="0"/>
        <w:ind w:left="1157" w:hanging="1157"/>
      </w:pPr>
      <w:bookmarkStart w:id="34" w:name="_Toc121195753"/>
      <w:bookmarkStart w:id="35" w:name="_Toc109616875"/>
      <w:bookmarkStart w:id="36" w:name="_Toc47348161"/>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14:paraId="01AAAA9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22EEA58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4CA956F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4FC4790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5D483E4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0D4B2281">
      <w:pPr>
        <w:pStyle w:val="112"/>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14:paraId="36858FE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49F1636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623327A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73C5E7BC">
      <w:pPr>
        <w:pStyle w:val="4"/>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5CBDB7C3">
      <w:pPr>
        <w:pStyle w:val="112"/>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0AF9DF8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4A34578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5959AA2F">
      <w:pPr>
        <w:pStyle w:val="112"/>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14:paraId="7067B95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28DA55C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6A75980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18872D2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3A86285D">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523D282E">
      <w:pPr>
        <w:pStyle w:val="112"/>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2FF7EF1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5C7B0DF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30A8EF4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70BC9B42">
      <w:pPr>
        <w:pStyle w:val="112"/>
        <w:tabs>
          <w:tab w:val="left" w:pos="1155"/>
          <w:tab w:val="clear" w:pos="425"/>
          <w:tab w:val="clear" w:pos="1134"/>
        </w:tabs>
        <w:spacing w:before="0" w:after="0"/>
        <w:ind w:left="1157" w:hanging="1157"/>
      </w:pPr>
      <w:bookmarkStart w:id="51" w:name="_Toc29052"/>
      <w:r>
        <w:rPr>
          <w:rFonts w:hint="eastAsia"/>
        </w:rPr>
        <w:t>谈判时间和地点</w:t>
      </w:r>
      <w:bookmarkEnd w:id="51"/>
    </w:p>
    <w:p w14:paraId="71DC8B5B">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2949DC1F">
      <w:pPr>
        <w:pStyle w:val="112"/>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29B0DBE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7419DCB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69DED0B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39EA831C">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4A215CF1">
      <w:pPr>
        <w:pStyle w:val="112"/>
        <w:tabs>
          <w:tab w:val="left" w:pos="1155"/>
          <w:tab w:val="clear" w:pos="425"/>
          <w:tab w:val="clear" w:pos="1134"/>
        </w:tabs>
        <w:spacing w:before="0" w:after="0"/>
        <w:ind w:left="1157" w:hanging="1157"/>
      </w:pPr>
      <w:bookmarkStart w:id="53" w:name="_Toc14159"/>
      <w:r>
        <w:rPr>
          <w:rFonts w:hint="eastAsia"/>
        </w:rPr>
        <w:t>谈判程序</w:t>
      </w:r>
      <w:bookmarkEnd w:id="53"/>
    </w:p>
    <w:p w14:paraId="5E826CC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387ED2A3">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0E4114A0">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4B403C81">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7EF3EBD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1CB85BE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0025D04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4CB07313">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3237CA41">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6A353506">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75A79F3C">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7058EFF3">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5ABFF925">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340AAF06">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64535F2F">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27157154">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13ACE131">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032DF273">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6A2D8AAE">
      <w:pPr>
        <w:pStyle w:val="3"/>
        <w:jc w:val="center"/>
      </w:pPr>
      <w:bookmarkStart w:id="54" w:name="_Toc136229090"/>
      <w:bookmarkStart w:id="55" w:name="_Toc535814466"/>
      <w:bookmarkStart w:id="56" w:name="_Toc535815711"/>
      <w:bookmarkStart w:id="57" w:name="_Toc535832555"/>
      <w:bookmarkStart w:id="58" w:name="_Toc535891688"/>
      <w:bookmarkStart w:id="59" w:name="_Toc120411834"/>
      <w:bookmarkStart w:id="60" w:name="_Toc5358918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3D2A756C">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0821D062">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1"/>
          <w:szCs w:val="21"/>
          <w:lang w:val="en-US" w:eastAsia="zh-CN"/>
        </w:rPr>
        <w:t>黄石市中心医院6号楼24楼信息部驻场工程师房间和25楼4号远程会议室加装卡式暗装风机盘管项目</w:t>
      </w:r>
    </w:p>
    <w:p w14:paraId="1A49DD04">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532A30CF">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16000元</w:t>
      </w:r>
    </w:p>
    <w:p w14:paraId="1FECBC75">
      <w:pPr>
        <w:spacing w:line="500" w:lineRule="exact"/>
        <w:ind w:firstLine="480" w:firstLineChars="200"/>
        <w:rPr>
          <w:rFonts w:hint="default" w:ascii="宋体" w:hAnsi="宋体"/>
          <w:sz w:val="24"/>
          <w:lang w:val="en-US" w:eastAsia="zh-CN"/>
        </w:rPr>
      </w:pPr>
      <w:r>
        <w:rPr>
          <w:rFonts w:hint="eastAsia" w:ascii="宋体" w:hAnsi="宋体"/>
          <w:sz w:val="24"/>
          <w:lang w:val="en-US" w:eastAsia="zh-CN"/>
        </w:rPr>
        <w:t>4、数量：2台</w:t>
      </w:r>
    </w:p>
    <w:tbl>
      <w:tblPr>
        <w:tblStyle w:val="39"/>
        <w:tblW w:w="9705"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1395"/>
        <w:gridCol w:w="1095"/>
        <w:gridCol w:w="945"/>
        <w:gridCol w:w="915"/>
        <w:gridCol w:w="810"/>
        <w:gridCol w:w="1515"/>
        <w:gridCol w:w="1620"/>
      </w:tblGrid>
      <w:tr w14:paraId="5A9E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A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F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1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48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D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0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9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2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FAF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restart"/>
            <w:tcBorders>
              <w:top w:val="single" w:color="000000" w:sz="4" w:space="0"/>
              <w:left w:val="single" w:color="000000" w:sz="4" w:space="0"/>
              <w:right w:val="single" w:color="000000" w:sz="4" w:space="0"/>
            </w:tcBorders>
            <w:shd w:val="clear" w:color="auto" w:fill="auto"/>
            <w:noWrap/>
            <w:vAlign w:val="center"/>
          </w:tcPr>
          <w:p w14:paraId="4E07265C">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6号楼24F</w:t>
            </w:r>
          </w:p>
          <w:p w14:paraId="77DE5699">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信息科</w:t>
            </w:r>
            <w:r>
              <w:rPr>
                <w:rFonts w:hint="eastAsia" w:ascii="宋体" w:hAnsi="宋体"/>
                <w:sz w:val="24"/>
                <w:szCs w:val="24"/>
                <w:lang w:val="en-US" w:eastAsia="zh-CN"/>
              </w:rPr>
              <w:t>驻场工程师房间（2409）</w:t>
            </w:r>
          </w:p>
          <w:p w14:paraId="2B6D9730">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6号楼25F</w:t>
            </w:r>
          </w:p>
          <w:p w14:paraId="4861A2E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四号会议室（2507）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9B11">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sz w:val="24"/>
                <w:szCs w:val="24"/>
                <w:lang w:val="en-US" w:eastAsia="zh-CN"/>
              </w:rPr>
              <w:t>卡式暗装</w:t>
            </w:r>
          </w:p>
          <w:p w14:paraId="256DE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sz w:val="24"/>
                <w:szCs w:val="24"/>
                <w:lang w:val="en-US" w:eastAsia="zh-CN"/>
              </w:rPr>
              <w:t>风机盘管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0ACB">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FP-136k</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F138">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33A1">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4AB7">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9749">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B0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带遥控及提升水泵</w:t>
            </w:r>
          </w:p>
        </w:tc>
      </w:tr>
      <w:tr w14:paraId="43B5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64500CE6">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88EC">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铜闸阀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011A">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DN25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FCB3">
            <w:pPr>
              <w:keepNext w:val="0"/>
              <w:keepLines w:val="0"/>
              <w:widowControl/>
              <w:suppressLineNumbers w:val="0"/>
              <w:jc w:val="center"/>
              <w:textAlignment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A5A1">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0A28">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bookmarkStart w:id="65" w:name="_GoBack"/>
            <w:bookmarkEnd w:id="65"/>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FDD0">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CB0D">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2796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5B29EF3E">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3C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w:t>
            </w:r>
          </w:p>
          <w:p w14:paraId="7D4E47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波纹管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9F61">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DN25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54CB">
            <w:pPr>
              <w:keepNext w:val="0"/>
              <w:keepLines w:val="0"/>
              <w:widowControl/>
              <w:suppressLineNumbers w:val="0"/>
              <w:jc w:val="center"/>
              <w:textAlignment w:val="center"/>
              <w:rPr>
                <w:rFonts w:hint="default" w:ascii="Tahoma" w:hAnsi="Tahoma" w:eastAsia="宋体" w:cs="Tahoma"/>
                <w:i w:val="0"/>
                <w:iCs w:val="0"/>
                <w:color w:val="000000"/>
                <w:kern w:val="2"/>
                <w:sz w:val="22"/>
                <w:szCs w:val="22"/>
                <w:u w:val="none"/>
                <w:lang w:val="en-US" w:eastAsia="zh-CN" w:bidi="ar-SA"/>
              </w:rPr>
            </w:pPr>
            <w:r>
              <w:rPr>
                <w:rFonts w:hint="eastAsia" w:ascii="Tahoma" w:hAnsi="Tahoma" w:cs="Tahoma"/>
                <w:i w:val="0"/>
                <w:iCs w:val="0"/>
                <w:color w:val="000000"/>
                <w:sz w:val="22"/>
                <w:szCs w:val="22"/>
                <w:u w:val="none"/>
                <w:lang w:val="en-US" w:eastAsia="zh-CN"/>
              </w:rPr>
              <w:t>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D0D7">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E7E7">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8003">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EC62">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4E0D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62CAAE2D">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3EB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电磁阀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0D16">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sz w:val="24"/>
                <w:szCs w:val="24"/>
                <w:lang w:val="en-US" w:eastAsia="zh-CN"/>
              </w:rPr>
              <w:t>DN25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6C31">
            <w:pPr>
              <w:keepNext w:val="0"/>
              <w:keepLines w:val="0"/>
              <w:widowControl/>
              <w:suppressLineNumbers w:val="0"/>
              <w:jc w:val="center"/>
              <w:textAlignment w:val="center"/>
              <w:rPr>
                <w:rFonts w:hint="default" w:ascii="Tahoma" w:hAnsi="Tahoma" w:eastAsia="宋体" w:cs="Tahoma"/>
                <w:i w:val="0"/>
                <w:iCs w:val="0"/>
                <w:color w:val="000000"/>
                <w:sz w:val="22"/>
                <w:szCs w:val="22"/>
                <w:u w:val="none"/>
                <w:lang w:val="en-US" w:eastAsia="zh-CN"/>
              </w:rPr>
            </w:pPr>
            <w:r>
              <w:rPr>
                <w:rFonts w:hint="eastAsia" w:ascii="Tahoma" w:hAnsi="Tahoma" w:cs="Tahoma"/>
                <w:i w:val="0"/>
                <w:iCs w:val="0"/>
                <w:color w:val="000000"/>
                <w:sz w:val="22"/>
                <w:szCs w:val="22"/>
                <w:u w:val="none"/>
                <w:lang w:val="en-US" w:eastAsia="zh-CN"/>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9BF4">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0E3B">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D6B1">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4908">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35A1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bottom w:val="single" w:color="000000" w:sz="4" w:space="0"/>
              <w:right w:val="single" w:color="000000" w:sz="4" w:space="0"/>
            </w:tcBorders>
            <w:shd w:val="clear" w:color="auto" w:fill="auto"/>
            <w:noWrap/>
            <w:vAlign w:val="center"/>
          </w:tcPr>
          <w:p w14:paraId="3CDD7AF3">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39C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过滤器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38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sz w:val="24"/>
                <w:szCs w:val="24"/>
                <w:lang w:val="en-US" w:eastAsia="zh-CN"/>
              </w:rPr>
              <w:t>DN25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E32A">
            <w:pPr>
              <w:keepNext w:val="0"/>
              <w:keepLines w:val="0"/>
              <w:widowControl/>
              <w:suppressLineNumbers w:val="0"/>
              <w:jc w:val="center"/>
              <w:textAlignment w:val="center"/>
              <w:rPr>
                <w:rFonts w:hint="default" w:ascii="Tahoma" w:hAnsi="Tahoma" w:eastAsia="宋体" w:cs="Tahoma"/>
                <w:i w:val="0"/>
                <w:iCs w:val="0"/>
                <w:color w:val="000000"/>
                <w:sz w:val="22"/>
                <w:szCs w:val="22"/>
                <w:u w:val="none"/>
                <w:lang w:val="en-US" w:eastAsia="zh-CN"/>
              </w:rPr>
            </w:pPr>
            <w:r>
              <w:rPr>
                <w:rFonts w:hint="eastAsia" w:ascii="Tahoma" w:hAnsi="Tahoma" w:cs="Tahoma"/>
                <w:i w:val="0"/>
                <w:iCs w:val="0"/>
                <w:color w:val="000000"/>
                <w:sz w:val="22"/>
                <w:szCs w:val="22"/>
                <w:u w:val="none"/>
                <w:lang w:val="en-US" w:eastAsia="zh-CN"/>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576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56B6">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28E9">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06CB">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4BAE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restart"/>
            <w:tcBorders>
              <w:top w:val="single" w:color="000000" w:sz="4" w:space="0"/>
              <w:left w:val="single" w:color="000000" w:sz="4" w:space="0"/>
              <w:right w:val="single" w:color="000000" w:sz="4" w:space="0"/>
            </w:tcBorders>
            <w:shd w:val="clear" w:color="auto" w:fill="auto"/>
            <w:noWrap/>
            <w:vAlign w:val="center"/>
          </w:tcPr>
          <w:p w14:paraId="49E7D57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Tahoma" w:hAnsi="Tahoma" w:eastAsia="宋体" w:cs="Tahoma"/>
                <w:i w:val="0"/>
                <w:iCs w:val="0"/>
                <w:color w:val="000000"/>
                <w:sz w:val="22"/>
                <w:szCs w:val="22"/>
                <w:u w:val="none"/>
                <w:lang w:val="en-US" w:eastAsia="zh-CN"/>
              </w:rPr>
              <w:t>其它</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14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PPR热水管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FC2E">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sz w:val="24"/>
                <w:szCs w:val="24"/>
                <w:lang w:val="en-US" w:eastAsia="zh-CN"/>
              </w:rPr>
              <w:t>DN25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B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39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4FC9">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527A">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02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含保温</w:t>
            </w:r>
          </w:p>
        </w:tc>
      </w:tr>
      <w:tr w14:paraId="408B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26DEACD7">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1A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PVC排水管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87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Ф25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DE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43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EE6F">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1FF9">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AB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含保温</w:t>
            </w:r>
          </w:p>
        </w:tc>
      </w:tr>
      <w:tr w14:paraId="4F16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571227DE">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B5F1">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辅材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0DB2">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4E4E">
            <w:pPr>
              <w:keepNext w:val="0"/>
              <w:keepLines w:val="0"/>
              <w:widowControl/>
              <w:suppressLineNumbers w:val="0"/>
              <w:jc w:val="center"/>
              <w:textAlignment w:val="center"/>
              <w:rPr>
                <w:rFonts w:hint="default" w:ascii="Tahoma" w:hAnsi="Tahoma" w:eastAsia="宋体" w:cs="Tahoma"/>
                <w:i w:val="0"/>
                <w:iCs w:val="0"/>
                <w:color w:val="000000"/>
                <w:sz w:val="22"/>
                <w:szCs w:val="22"/>
                <w:u w:val="none"/>
                <w:lang w:val="en-US" w:eastAsia="zh-CN"/>
              </w:rPr>
            </w:pPr>
            <w:r>
              <w:rPr>
                <w:rFonts w:hint="eastAsia" w:ascii="Tahoma" w:hAnsi="Tahoma" w:cs="Tahoma"/>
                <w:i w:val="0"/>
                <w:iCs w:val="0"/>
                <w:color w:val="000000"/>
                <w:sz w:val="22"/>
                <w:szCs w:val="22"/>
                <w:u w:val="none"/>
                <w:lang w:val="en-US" w:eastAsia="zh-CN"/>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53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BD98">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A236">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032B">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3DA2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0" w:type="dxa"/>
            <w:vMerge w:val="continue"/>
            <w:tcBorders>
              <w:left w:val="single" w:color="000000" w:sz="4" w:space="0"/>
              <w:right w:val="single" w:color="000000" w:sz="4" w:space="0"/>
            </w:tcBorders>
            <w:shd w:val="clear" w:color="auto" w:fill="auto"/>
            <w:noWrap/>
            <w:vAlign w:val="center"/>
          </w:tcPr>
          <w:p w14:paraId="35346BFD">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D5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吊顶拆除及恢复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9A75">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0D1E">
            <w:pPr>
              <w:keepNext w:val="0"/>
              <w:keepLines w:val="0"/>
              <w:widowControl/>
              <w:suppressLineNumbers w:val="0"/>
              <w:jc w:val="center"/>
              <w:textAlignment w:val="center"/>
              <w:rPr>
                <w:rFonts w:hint="default" w:ascii="Tahoma" w:hAnsi="Tahoma" w:eastAsia="宋体" w:cs="Tahoma"/>
                <w:i w:val="0"/>
                <w:iCs w:val="0"/>
                <w:color w:val="000000"/>
                <w:sz w:val="22"/>
                <w:szCs w:val="22"/>
                <w:u w:val="none"/>
                <w:lang w:val="en-US" w:eastAsia="zh-CN"/>
              </w:rPr>
            </w:pPr>
            <w:r>
              <w:rPr>
                <w:rFonts w:hint="eastAsia" w:ascii="Tahoma" w:hAnsi="Tahoma" w:cs="Tahoma"/>
                <w:i w:val="0"/>
                <w:iCs w:val="0"/>
                <w:color w:val="000000"/>
                <w:sz w:val="22"/>
                <w:szCs w:val="22"/>
                <w:u w:val="none"/>
                <w:lang w:val="en-US" w:eastAsia="zh-CN"/>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D2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37C5">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9CEC">
            <w:pPr>
              <w:keepNext w:val="0"/>
              <w:keepLines w:val="0"/>
              <w:widowControl/>
              <w:suppressLineNumbers w:val="0"/>
              <w:jc w:val="center"/>
              <w:textAlignment w:val="center"/>
              <w:rPr>
                <w:rFonts w:hint="default" w:ascii="Tahoma" w:hAnsi="Tahoma" w:cs="Tahoma"/>
                <w:i w:val="0"/>
                <w:iCs w:val="0"/>
                <w:color w:val="000000"/>
                <w:sz w:val="22"/>
                <w:szCs w:val="22"/>
                <w:u w:val="none"/>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2D28">
            <w:pPr>
              <w:keepNext w:val="0"/>
              <w:keepLines w:val="0"/>
              <w:widowControl/>
              <w:suppressLineNumbers w:val="0"/>
              <w:jc w:val="center"/>
              <w:textAlignment w:val="center"/>
              <w:rPr>
                <w:rFonts w:hint="eastAsia" w:ascii="Tahoma" w:hAnsi="Tahoma" w:cs="Tahoma"/>
                <w:i w:val="0"/>
                <w:iCs w:val="0"/>
                <w:color w:val="000000"/>
                <w:sz w:val="22"/>
                <w:szCs w:val="22"/>
                <w:u w:val="none"/>
                <w:lang w:val="en-US" w:eastAsia="zh-CN"/>
              </w:rPr>
            </w:pPr>
          </w:p>
        </w:tc>
      </w:tr>
      <w:tr w14:paraId="29C2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865F">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default" w:ascii="Tahoma" w:hAnsi="Tahoma" w:eastAsia="Tahoma" w:cs="Tahoma"/>
                <w:i w:val="0"/>
                <w:iCs w:val="0"/>
                <w:color w:val="000000"/>
                <w:kern w:val="0"/>
                <w:sz w:val="22"/>
                <w:szCs w:val="22"/>
                <w:u w:val="none"/>
                <w:lang w:val="en-US" w:eastAsia="zh-CN" w:bidi="ar"/>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4234">
            <w:pPr>
              <w:jc w:val="center"/>
              <w:rPr>
                <w:rFonts w:hint="default" w:ascii="Tahoma" w:hAnsi="Tahoma" w:eastAsia="Tahoma" w:cs="Tahoma"/>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9DD9">
            <w:pPr>
              <w:jc w:val="center"/>
              <w:rPr>
                <w:rFonts w:hint="default" w:ascii="Tahoma" w:hAnsi="Tahoma" w:eastAsia="Tahoma" w:cs="Tahoma"/>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C0AE">
            <w:pPr>
              <w:keepNext w:val="0"/>
              <w:keepLines w:val="0"/>
              <w:widowControl/>
              <w:suppressLineNumbers w:val="0"/>
              <w:jc w:val="center"/>
              <w:textAlignment w:val="center"/>
              <w:rPr>
                <w:rFonts w:hint="eastAsia" w:ascii="Tahoma" w:hAnsi="Tahoma" w:eastAsia="宋体" w:cs="Tahoma"/>
                <w:i w:val="0"/>
                <w:iCs w:val="0"/>
                <w:color w:val="000000"/>
                <w:sz w:val="22"/>
                <w:szCs w:val="22"/>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5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D571">
            <w:pPr>
              <w:jc w:val="center"/>
              <w:rPr>
                <w:rFonts w:hint="default" w:ascii="Tahoma" w:hAnsi="Tahoma" w:eastAsia="Tahoma" w:cs="Tahoma"/>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B0E5">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94C9">
            <w:pPr>
              <w:jc w:val="center"/>
              <w:rPr>
                <w:rFonts w:hint="default" w:ascii="Tahoma" w:hAnsi="Tahoma" w:eastAsia="Tahoma" w:cs="Tahoma"/>
                <w:i w:val="0"/>
                <w:iCs w:val="0"/>
                <w:color w:val="000000"/>
                <w:sz w:val="22"/>
                <w:szCs w:val="22"/>
                <w:u w:val="none"/>
              </w:rPr>
            </w:pPr>
          </w:p>
        </w:tc>
      </w:tr>
    </w:tbl>
    <w:p w14:paraId="11890C27">
      <w:pPr>
        <w:spacing w:line="500" w:lineRule="exact"/>
        <w:rPr>
          <w:rFonts w:hint="eastAsia" w:ascii="宋体" w:hAnsi="宋体"/>
          <w:sz w:val="24"/>
          <w:lang w:val="en-US" w:eastAsia="zh-CN"/>
        </w:rPr>
      </w:pPr>
    </w:p>
    <w:p w14:paraId="3F40646D">
      <w:pPr>
        <w:numPr>
          <w:ilvl w:val="0"/>
          <w:numId w:val="6"/>
        </w:numPr>
        <w:spacing w:line="500" w:lineRule="exact"/>
        <w:ind w:firstLine="480" w:firstLineChars="200"/>
        <w:rPr>
          <w:rFonts w:hint="eastAsia" w:ascii="宋体" w:hAnsi="宋体"/>
          <w:sz w:val="24"/>
        </w:rPr>
      </w:pPr>
      <w:r>
        <w:rPr>
          <w:rFonts w:hint="eastAsia" w:ascii="宋体" w:hAnsi="宋体"/>
          <w:sz w:val="24"/>
        </w:rPr>
        <w:t>采购需求：</w:t>
      </w:r>
      <w:r>
        <w:rPr>
          <w:rFonts w:hint="eastAsia" w:ascii="宋体" w:hAnsi="宋体" w:cs="宋体"/>
          <w:sz w:val="24"/>
          <w:szCs w:val="24"/>
          <w:lang w:val="en-US" w:eastAsia="zh-CN"/>
        </w:rPr>
        <w:t>二台</w:t>
      </w:r>
      <w:r>
        <w:rPr>
          <w:rFonts w:hint="eastAsia" w:ascii="宋体" w:hAnsi="宋体"/>
          <w:sz w:val="24"/>
          <w:szCs w:val="24"/>
          <w:lang w:val="en-US" w:eastAsia="zh-CN"/>
        </w:rPr>
        <w:t>卡式暗装风机盘管（安装）</w:t>
      </w:r>
    </w:p>
    <w:p w14:paraId="0877AD92">
      <w:pPr>
        <w:numPr>
          <w:ilvl w:val="0"/>
          <w:numId w:val="6"/>
        </w:numPr>
        <w:spacing w:line="500" w:lineRule="exact"/>
        <w:ind w:firstLine="480" w:firstLineChars="200"/>
        <w:rPr>
          <w:rFonts w:hint="eastAsia" w:ascii="宋体" w:hAnsi="宋体" w:eastAsia="宋体"/>
          <w:sz w:val="24"/>
          <w:lang w:eastAsia="zh-CN"/>
        </w:rPr>
      </w:pPr>
      <w:r>
        <w:rPr>
          <w:rFonts w:hint="eastAsia" w:ascii="宋体" w:hAnsi="宋体"/>
          <w:sz w:val="24"/>
          <w:lang w:val="en-US" w:eastAsia="zh-CN"/>
        </w:rPr>
        <w:t>6</w:t>
      </w:r>
      <w:r>
        <w:rPr>
          <w:rFonts w:hint="eastAsia" w:ascii="宋体" w:hAnsi="宋体"/>
          <w:sz w:val="24"/>
        </w:rPr>
        <w:t>、本项目不接受联合体响应</w:t>
      </w:r>
      <w:r>
        <w:rPr>
          <w:rFonts w:hint="eastAsia" w:ascii="宋体" w:hAnsi="宋体"/>
          <w:sz w:val="24"/>
          <w:lang w:eastAsia="zh-CN"/>
        </w:rPr>
        <w:t>。</w:t>
      </w:r>
    </w:p>
    <w:p w14:paraId="3750FCAB">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121406AB">
      <w:pPr>
        <w:adjustRightInd w:val="0"/>
        <w:snapToGrid w:val="0"/>
        <w:spacing w:line="500" w:lineRule="exact"/>
        <w:jc w:val="center"/>
        <w:rPr>
          <w:rFonts w:ascii="宋体" w:hAnsi="宋体"/>
          <w:b/>
          <w:bCs/>
          <w:sz w:val="24"/>
        </w:rPr>
      </w:pPr>
    </w:p>
    <w:p w14:paraId="4CBE8738">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0C5CDDED">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4A62F78F">
      <w:pPr>
        <w:adjustRightInd w:val="0"/>
        <w:snapToGrid w:val="0"/>
        <w:spacing w:line="500" w:lineRule="exact"/>
        <w:ind w:firstLine="480"/>
        <w:rPr>
          <w:rFonts w:ascii="宋体" w:hAnsi="宋体"/>
          <w:bCs/>
          <w:sz w:val="24"/>
        </w:rPr>
      </w:pPr>
    </w:p>
    <w:p w14:paraId="123138FC">
      <w:pPr>
        <w:adjustRightInd w:val="0"/>
        <w:snapToGrid w:val="0"/>
        <w:spacing w:line="500" w:lineRule="exact"/>
        <w:ind w:firstLine="480"/>
        <w:rPr>
          <w:rFonts w:ascii="宋体" w:hAnsi="宋体"/>
          <w:bCs/>
          <w:sz w:val="24"/>
        </w:rPr>
      </w:pPr>
      <w:r>
        <w:rPr>
          <w:rFonts w:hint="eastAsia" w:ascii="宋体" w:hAnsi="宋体"/>
          <w:bCs/>
          <w:sz w:val="24"/>
        </w:rPr>
        <w:t>特此授权。</w:t>
      </w:r>
    </w:p>
    <w:p w14:paraId="0BDE50FC">
      <w:pPr>
        <w:adjustRightInd w:val="0"/>
        <w:snapToGrid w:val="0"/>
        <w:spacing w:line="500" w:lineRule="exact"/>
        <w:ind w:firstLine="480"/>
        <w:rPr>
          <w:rFonts w:ascii="宋体" w:hAnsi="宋体"/>
          <w:bCs/>
          <w:sz w:val="24"/>
        </w:rPr>
      </w:pPr>
    </w:p>
    <w:p w14:paraId="0EB8A63D">
      <w:pPr>
        <w:adjustRightInd w:val="0"/>
        <w:snapToGrid w:val="0"/>
        <w:spacing w:line="500" w:lineRule="exact"/>
        <w:jc w:val="left"/>
        <w:rPr>
          <w:rFonts w:ascii="宋体" w:hAnsi="宋体"/>
          <w:bCs/>
          <w:sz w:val="24"/>
        </w:rPr>
      </w:pPr>
    </w:p>
    <w:p w14:paraId="2953EF72">
      <w:pPr>
        <w:adjustRightInd w:val="0"/>
        <w:snapToGrid w:val="0"/>
        <w:spacing w:line="500" w:lineRule="exact"/>
        <w:jc w:val="left"/>
        <w:rPr>
          <w:rFonts w:ascii="宋体" w:hAnsi="宋体"/>
          <w:bCs/>
          <w:sz w:val="24"/>
        </w:rPr>
      </w:pPr>
    </w:p>
    <w:p w14:paraId="4CB83B93">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3036789E">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1D0086CA">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1BEF51CF">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1E9A6517">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3711A4C4">
      <w:pPr>
        <w:adjustRightInd w:val="0"/>
        <w:snapToGrid w:val="0"/>
        <w:spacing w:line="500" w:lineRule="exact"/>
        <w:jc w:val="left"/>
        <w:rPr>
          <w:rFonts w:ascii="宋体" w:hAnsi="宋体"/>
          <w:bCs/>
          <w:sz w:val="24"/>
        </w:rPr>
      </w:pPr>
    </w:p>
    <w:p w14:paraId="33DBE184">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71D7AB45">
      <w:pPr>
        <w:adjustRightInd w:val="0"/>
        <w:snapToGrid w:val="0"/>
        <w:spacing w:line="500" w:lineRule="exact"/>
        <w:jc w:val="left"/>
        <w:rPr>
          <w:rFonts w:ascii="宋体" w:hAnsi="宋体"/>
          <w:bCs/>
          <w:sz w:val="24"/>
        </w:rPr>
      </w:pPr>
    </w:p>
    <w:p w14:paraId="1B64BF32">
      <w:pPr>
        <w:adjustRightInd w:val="0"/>
        <w:snapToGrid w:val="0"/>
        <w:spacing w:line="500" w:lineRule="exact"/>
        <w:jc w:val="left"/>
        <w:rPr>
          <w:rFonts w:ascii="宋体" w:hAnsi="宋体"/>
          <w:bCs/>
          <w:sz w:val="24"/>
        </w:rPr>
      </w:pPr>
    </w:p>
    <w:p w14:paraId="0B4E7552">
      <w:pPr>
        <w:adjustRightInd w:val="0"/>
        <w:snapToGrid w:val="0"/>
        <w:spacing w:line="500" w:lineRule="exact"/>
        <w:jc w:val="left"/>
        <w:rPr>
          <w:rFonts w:ascii="宋体" w:hAnsi="宋体"/>
          <w:bCs/>
          <w:sz w:val="24"/>
        </w:rPr>
      </w:pPr>
    </w:p>
    <w:p w14:paraId="345C984C">
      <w:pPr>
        <w:adjustRightInd w:val="0"/>
        <w:snapToGrid w:val="0"/>
        <w:spacing w:line="500" w:lineRule="exact"/>
        <w:jc w:val="left"/>
        <w:rPr>
          <w:rFonts w:ascii="宋体" w:hAnsi="宋体"/>
          <w:bCs/>
          <w:sz w:val="24"/>
        </w:rPr>
      </w:pPr>
    </w:p>
    <w:p w14:paraId="63AF1B64">
      <w:pPr>
        <w:adjustRightInd w:val="0"/>
        <w:snapToGrid w:val="0"/>
        <w:spacing w:line="500" w:lineRule="exact"/>
        <w:jc w:val="left"/>
        <w:rPr>
          <w:rFonts w:ascii="宋体" w:hAnsi="宋体"/>
          <w:bCs/>
          <w:sz w:val="24"/>
        </w:rPr>
      </w:pPr>
    </w:p>
    <w:p w14:paraId="4F6E2A38">
      <w:pPr>
        <w:pStyle w:val="68"/>
        <w:spacing w:line="300" w:lineRule="auto"/>
        <w:jc w:val="both"/>
        <w:rPr>
          <w:rFonts w:hAnsi="宋体" w:cs="Arial"/>
          <w:b/>
          <w:color w:val="auto"/>
        </w:rPr>
      </w:pPr>
    </w:p>
    <w:p w14:paraId="01BF8EB3">
      <w:pPr>
        <w:pStyle w:val="68"/>
        <w:spacing w:line="300" w:lineRule="auto"/>
        <w:jc w:val="center"/>
        <w:rPr>
          <w:rFonts w:hAnsi="宋体" w:cs="Arial"/>
          <w:b/>
          <w:color w:val="auto"/>
        </w:rPr>
      </w:pPr>
    </w:p>
    <w:p w14:paraId="36504204">
      <w:pPr>
        <w:pStyle w:val="68"/>
        <w:spacing w:line="300" w:lineRule="auto"/>
        <w:jc w:val="center"/>
        <w:rPr>
          <w:rFonts w:hAnsi="宋体" w:cs="Arial"/>
          <w:b/>
          <w:color w:val="auto"/>
        </w:rPr>
      </w:pPr>
    </w:p>
    <w:p w14:paraId="4FA8BA6D">
      <w:pPr>
        <w:pStyle w:val="68"/>
        <w:spacing w:line="300" w:lineRule="auto"/>
        <w:jc w:val="center"/>
        <w:rPr>
          <w:rFonts w:hAnsi="宋体" w:cs="Arial"/>
          <w:b/>
          <w:color w:val="auto"/>
        </w:rPr>
      </w:pPr>
    </w:p>
    <w:p w14:paraId="7E559175">
      <w:pPr>
        <w:pStyle w:val="68"/>
        <w:spacing w:line="300" w:lineRule="auto"/>
        <w:jc w:val="center"/>
        <w:rPr>
          <w:rFonts w:hint="eastAsia" w:hAnsi="宋体" w:cs="Arial"/>
          <w:b/>
          <w:color w:val="auto"/>
          <w:lang w:val="en-US" w:eastAsia="zh-CN"/>
        </w:rPr>
      </w:pPr>
    </w:p>
    <w:p w14:paraId="2890864C">
      <w:pPr>
        <w:pStyle w:val="68"/>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7AE520D0">
      <w:pPr>
        <w:pStyle w:val="68"/>
        <w:spacing w:line="500" w:lineRule="exact"/>
        <w:jc w:val="both"/>
        <w:rPr>
          <w:rFonts w:ascii="Arial" w:hAnsi="Arial" w:cs="Arial"/>
          <w:color w:val="auto"/>
        </w:rPr>
      </w:pPr>
    </w:p>
    <w:p w14:paraId="48CADD15">
      <w:pPr>
        <w:pStyle w:val="68"/>
        <w:spacing w:line="500" w:lineRule="exact"/>
        <w:jc w:val="both"/>
        <w:rPr>
          <w:rFonts w:ascii="Arial" w:hAnsi="Arial" w:cs="Arial"/>
          <w:color w:val="auto"/>
        </w:rPr>
      </w:pPr>
      <w:r>
        <w:rPr>
          <w:rFonts w:ascii="Arial" w:hAnsi="Arial" w:cs="Arial"/>
          <w:color w:val="auto"/>
        </w:rPr>
        <w:t xml:space="preserve">供应商名称：                               </w:t>
      </w:r>
    </w:p>
    <w:p w14:paraId="4C8B5429">
      <w:pPr>
        <w:pStyle w:val="68"/>
        <w:spacing w:line="500" w:lineRule="exact"/>
        <w:jc w:val="both"/>
        <w:rPr>
          <w:rFonts w:ascii="Arial" w:hAnsi="Arial" w:cs="Arial"/>
          <w:color w:val="auto"/>
        </w:rPr>
      </w:pPr>
      <w:r>
        <w:rPr>
          <w:rFonts w:ascii="Arial" w:hAnsi="Arial" w:cs="Arial"/>
          <w:color w:val="auto"/>
        </w:rPr>
        <w:t xml:space="preserve">单位性质：                                </w:t>
      </w:r>
    </w:p>
    <w:p w14:paraId="31488A6F">
      <w:pPr>
        <w:pStyle w:val="68"/>
        <w:spacing w:line="500" w:lineRule="exact"/>
        <w:jc w:val="both"/>
        <w:rPr>
          <w:rFonts w:ascii="Arial" w:hAnsi="Arial" w:cs="Arial"/>
          <w:color w:val="auto"/>
        </w:rPr>
      </w:pPr>
      <w:r>
        <w:rPr>
          <w:rFonts w:ascii="Arial" w:hAnsi="Arial" w:cs="Arial"/>
          <w:color w:val="auto"/>
        </w:rPr>
        <w:t xml:space="preserve">成立时间：         年          月        日 </w:t>
      </w:r>
    </w:p>
    <w:p w14:paraId="2B231598">
      <w:pPr>
        <w:pStyle w:val="68"/>
        <w:spacing w:line="500" w:lineRule="exact"/>
        <w:jc w:val="both"/>
        <w:rPr>
          <w:rFonts w:ascii="Arial" w:hAnsi="Arial" w:cs="Arial"/>
          <w:color w:val="auto"/>
        </w:rPr>
      </w:pPr>
      <w:r>
        <w:rPr>
          <w:rFonts w:ascii="Arial" w:hAnsi="Arial" w:cs="Arial"/>
          <w:color w:val="auto"/>
        </w:rPr>
        <w:t xml:space="preserve">经营期限：                                   </w:t>
      </w:r>
    </w:p>
    <w:p w14:paraId="5E6A4E61">
      <w:pPr>
        <w:pStyle w:val="68"/>
        <w:spacing w:line="500" w:lineRule="exact"/>
        <w:jc w:val="both"/>
        <w:rPr>
          <w:rFonts w:ascii="Arial" w:hAnsi="Arial" w:cs="Arial"/>
          <w:color w:val="auto"/>
        </w:rPr>
      </w:pPr>
      <w:r>
        <w:rPr>
          <w:rFonts w:ascii="Arial" w:hAnsi="Arial" w:cs="Arial"/>
          <w:color w:val="auto"/>
        </w:rPr>
        <w:t xml:space="preserve">姓名：         性别：         年龄：         职务：         </w:t>
      </w:r>
    </w:p>
    <w:p w14:paraId="31E9091B">
      <w:pPr>
        <w:pStyle w:val="68"/>
        <w:spacing w:line="500" w:lineRule="exact"/>
        <w:jc w:val="both"/>
        <w:rPr>
          <w:rFonts w:ascii="Arial" w:hAnsi="Arial" w:cs="Arial"/>
          <w:color w:val="auto"/>
        </w:rPr>
      </w:pPr>
      <w:r>
        <w:rPr>
          <w:rFonts w:ascii="Arial" w:hAnsi="Arial" w:cs="Arial"/>
          <w:color w:val="auto"/>
        </w:rPr>
        <w:t>系                                （供应商名称）的法定代表人</w:t>
      </w:r>
    </w:p>
    <w:p w14:paraId="7ED5D86D">
      <w:pPr>
        <w:pStyle w:val="68"/>
        <w:spacing w:line="500" w:lineRule="exact"/>
        <w:ind w:firstLine="480" w:firstLineChars="200"/>
        <w:jc w:val="both"/>
        <w:rPr>
          <w:rFonts w:ascii="Arial" w:hAnsi="Arial" w:cs="Arial"/>
          <w:color w:val="auto"/>
        </w:rPr>
      </w:pPr>
    </w:p>
    <w:p w14:paraId="414554C6">
      <w:pPr>
        <w:pStyle w:val="68"/>
        <w:spacing w:line="500" w:lineRule="exact"/>
        <w:ind w:firstLine="480" w:firstLineChars="200"/>
        <w:jc w:val="both"/>
        <w:rPr>
          <w:rFonts w:ascii="Arial" w:hAnsi="Arial" w:cs="Arial"/>
          <w:color w:val="auto"/>
        </w:rPr>
      </w:pPr>
    </w:p>
    <w:p w14:paraId="0EB2ED7F">
      <w:pPr>
        <w:pStyle w:val="68"/>
        <w:spacing w:line="500" w:lineRule="exact"/>
        <w:ind w:firstLine="480" w:firstLineChars="200"/>
        <w:jc w:val="both"/>
        <w:rPr>
          <w:rFonts w:ascii="Arial" w:hAnsi="Arial" w:cs="Arial"/>
          <w:color w:val="auto"/>
        </w:rPr>
      </w:pPr>
      <w:r>
        <w:rPr>
          <w:rFonts w:ascii="Arial" w:hAnsi="Arial" w:cs="Arial"/>
          <w:color w:val="auto"/>
        </w:rPr>
        <w:t>特此证明。</w:t>
      </w:r>
    </w:p>
    <w:p w14:paraId="3673FC88">
      <w:pPr>
        <w:pStyle w:val="68"/>
        <w:spacing w:line="500" w:lineRule="exact"/>
        <w:ind w:firstLine="480" w:firstLineChars="200"/>
        <w:jc w:val="both"/>
        <w:rPr>
          <w:rFonts w:ascii="Arial" w:hAnsi="Arial" w:cs="Arial"/>
          <w:color w:val="auto"/>
        </w:rPr>
      </w:pPr>
    </w:p>
    <w:p w14:paraId="1231C61D">
      <w:pPr>
        <w:pStyle w:val="68"/>
        <w:spacing w:line="500" w:lineRule="exact"/>
        <w:ind w:firstLine="480" w:firstLineChars="200"/>
        <w:jc w:val="both"/>
        <w:rPr>
          <w:rFonts w:ascii="Arial" w:hAnsi="Arial" w:cs="Arial"/>
          <w:color w:val="auto"/>
        </w:rPr>
      </w:pPr>
    </w:p>
    <w:p w14:paraId="5860BA09">
      <w:pPr>
        <w:pStyle w:val="68"/>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5635F9B2">
      <w:pPr>
        <w:pStyle w:val="68"/>
        <w:spacing w:line="500" w:lineRule="exact"/>
        <w:ind w:firstLine="5040" w:firstLineChars="2100"/>
        <w:jc w:val="both"/>
        <w:rPr>
          <w:rFonts w:ascii="Arial" w:hAnsi="Arial" w:cs="Arial"/>
          <w:color w:val="auto"/>
        </w:rPr>
      </w:pPr>
    </w:p>
    <w:p w14:paraId="2E884D54">
      <w:pPr>
        <w:pStyle w:val="68"/>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3C7AD46A">
      <w:pPr>
        <w:pStyle w:val="68"/>
        <w:spacing w:line="500" w:lineRule="exact"/>
        <w:ind w:firstLine="4410" w:firstLineChars="2100"/>
        <w:jc w:val="both"/>
        <w:rPr>
          <w:rFonts w:ascii="Arial" w:hAnsi="Arial" w:cs="Arial"/>
          <w:color w:val="auto"/>
          <w:sz w:val="21"/>
          <w:szCs w:val="21"/>
        </w:rPr>
      </w:pPr>
    </w:p>
    <w:p w14:paraId="0DA8F1D2">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6CDA5E79">
      <w:pPr>
        <w:pStyle w:val="5"/>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47993ADD">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813F1">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C1AAB">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85CA03D">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785CA03D">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D195">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90320">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CF2CF"/>
    <w:multiLevelType w:val="singleLevel"/>
    <w:tmpl w:val="C8FCF2CF"/>
    <w:lvl w:ilvl="0" w:tentative="0">
      <w:start w:val="5"/>
      <w:numFmt w:val="decimal"/>
      <w:suff w:val="nothing"/>
      <w:lvlText w:val="%1、"/>
      <w:lvlJc w:val="left"/>
    </w:lvl>
  </w:abstractNum>
  <w:abstractNum w:abstractNumId="1">
    <w:nsid w:val="03B4417F"/>
    <w:multiLevelType w:val="multilevel"/>
    <w:tmpl w:val="03B4417F"/>
    <w:lvl w:ilvl="0" w:tentative="0">
      <w:start w:val="1"/>
      <w:numFmt w:val="decimal"/>
      <w:pStyle w:val="11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24A03B7B"/>
    <w:multiLevelType w:val="multilevel"/>
    <w:tmpl w:val="24A03B7B"/>
    <w:lvl w:ilvl="0" w:tentative="0">
      <w:start w:val="1"/>
      <w:numFmt w:val="decimal"/>
      <w:pStyle w:val="143"/>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4">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iMzJkYmJjNWFjMDdjMDllNDg3NDE1MmU0N2FlOTAifQ=="/>
  </w:docVars>
  <w:rsids>
    <w:rsidRoot w:val="00E84365"/>
    <w:rsid w:val="002C6D24"/>
    <w:rsid w:val="00400454"/>
    <w:rsid w:val="00500B22"/>
    <w:rsid w:val="00E84365"/>
    <w:rsid w:val="00EF2BFE"/>
    <w:rsid w:val="01050F22"/>
    <w:rsid w:val="032633D2"/>
    <w:rsid w:val="05D644FD"/>
    <w:rsid w:val="0707343C"/>
    <w:rsid w:val="09E53AFF"/>
    <w:rsid w:val="0C0B585A"/>
    <w:rsid w:val="1230601B"/>
    <w:rsid w:val="1A732F49"/>
    <w:rsid w:val="1BBF231A"/>
    <w:rsid w:val="1D187DD7"/>
    <w:rsid w:val="1DE024B0"/>
    <w:rsid w:val="24480FA2"/>
    <w:rsid w:val="2B0A01A5"/>
    <w:rsid w:val="2CFC247F"/>
    <w:rsid w:val="300A1801"/>
    <w:rsid w:val="31EC41F6"/>
    <w:rsid w:val="372D72F8"/>
    <w:rsid w:val="37317C9C"/>
    <w:rsid w:val="39260DA8"/>
    <w:rsid w:val="3AF45588"/>
    <w:rsid w:val="3C54234A"/>
    <w:rsid w:val="3D932E36"/>
    <w:rsid w:val="47256022"/>
    <w:rsid w:val="47482EE3"/>
    <w:rsid w:val="474B29D4"/>
    <w:rsid w:val="477737C9"/>
    <w:rsid w:val="48594125"/>
    <w:rsid w:val="48FD1AAC"/>
    <w:rsid w:val="4DB017E2"/>
    <w:rsid w:val="50E81293"/>
    <w:rsid w:val="53D549F8"/>
    <w:rsid w:val="53DD50D1"/>
    <w:rsid w:val="56554248"/>
    <w:rsid w:val="5B70435F"/>
    <w:rsid w:val="5C665196"/>
    <w:rsid w:val="63DA2CBD"/>
    <w:rsid w:val="74C71C6E"/>
    <w:rsid w:val="79051A3B"/>
    <w:rsid w:val="79CF2008"/>
    <w:rsid w:val="79D1456C"/>
    <w:rsid w:val="7A6678BB"/>
    <w:rsid w:val="7D6413FE"/>
    <w:rsid w:val="7D6A58A4"/>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0"/>
    <w:autoRedefine/>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link w:val="51"/>
    <w:autoRedefine/>
    <w:qFormat/>
    <w:uiPriority w:val="0"/>
    <w:pPr>
      <w:keepNext/>
      <w:keepLines/>
      <w:spacing w:line="520" w:lineRule="exact"/>
      <w:jc w:val="center"/>
      <w:outlineLvl w:val="1"/>
    </w:pPr>
    <w:rPr>
      <w:rFonts w:ascii="宋体" w:hAnsi="宋体"/>
      <w:b/>
      <w:bCs/>
      <w:sz w:val="24"/>
    </w:rPr>
  </w:style>
  <w:style w:type="paragraph" w:styleId="5">
    <w:name w:val="heading 3"/>
    <w:basedOn w:val="1"/>
    <w:next w:val="1"/>
    <w:link w:val="52"/>
    <w:autoRedefine/>
    <w:qFormat/>
    <w:uiPriority w:val="0"/>
    <w:pPr>
      <w:keepNext/>
      <w:keepLines/>
      <w:numPr>
        <w:ilvl w:val="0"/>
        <w:numId w:val="1"/>
      </w:numPr>
      <w:spacing w:before="120" w:after="120" w:line="300" w:lineRule="auto"/>
      <w:outlineLvl w:val="2"/>
    </w:pPr>
    <w:rPr>
      <w:rFonts w:ascii="宋体"/>
      <w:b/>
      <w:bCs/>
      <w:sz w:val="24"/>
      <w:szCs w:val="32"/>
    </w:rPr>
  </w:style>
  <w:style w:type="paragraph" w:styleId="6">
    <w:name w:val="heading 4"/>
    <w:basedOn w:val="1"/>
    <w:next w:val="1"/>
    <w:link w:val="53"/>
    <w:autoRedefine/>
    <w:qFormat/>
    <w:uiPriority w:val="0"/>
    <w:pPr>
      <w:keepNext/>
      <w:keepLines/>
      <w:spacing w:line="300" w:lineRule="auto"/>
      <w:outlineLvl w:val="3"/>
    </w:pPr>
    <w:rPr>
      <w:rFonts w:ascii="Arial" w:hAnsi="Arial"/>
      <w:bCs/>
      <w:sz w:val="24"/>
      <w:szCs w:val="28"/>
    </w:rPr>
  </w:style>
  <w:style w:type="paragraph" w:styleId="7">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5"/>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6"/>
    <w:autoRedefine/>
    <w:qFormat/>
    <w:uiPriority w:val="0"/>
    <w:pPr>
      <w:keepNext/>
      <w:keepLines/>
      <w:spacing w:before="240" w:after="64" w:line="320" w:lineRule="auto"/>
      <w:outlineLvl w:val="6"/>
    </w:pPr>
    <w:rPr>
      <w:b/>
      <w:bCs/>
      <w:sz w:val="24"/>
    </w:rPr>
  </w:style>
  <w:style w:type="paragraph" w:styleId="10">
    <w:name w:val="heading 8"/>
    <w:basedOn w:val="1"/>
    <w:next w:val="1"/>
    <w:link w:val="57"/>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8"/>
    <w:autoRedefine/>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9"/>
    <w:autoRedefine/>
    <w:qFormat/>
    <w:uiPriority w:val="0"/>
    <w:rPr>
      <w:rFonts w:asciiTheme="minorHAnsi" w:hAnsiTheme="minorHAnsi" w:eastAsiaTheme="minorEastAsia" w:cstheme="minorBidi"/>
      <w:sz w:val="24"/>
    </w:rPr>
  </w:style>
  <w:style w:type="paragraph" w:styleId="12">
    <w:name w:val="toc 7"/>
    <w:basedOn w:val="1"/>
    <w:next w:val="1"/>
    <w:autoRedefine/>
    <w:qFormat/>
    <w:uiPriority w:val="39"/>
    <w:pPr>
      <w:ind w:left="1260"/>
      <w:jc w:val="left"/>
    </w:pPr>
    <w:rPr>
      <w:szCs w:val="21"/>
    </w:rPr>
  </w:style>
  <w:style w:type="paragraph" w:styleId="13">
    <w:name w:val="Normal Indent"/>
    <w:basedOn w:val="1"/>
    <w:autoRedefine/>
    <w:qFormat/>
    <w:uiPriority w:val="0"/>
    <w:pPr>
      <w:spacing w:line="360" w:lineRule="auto"/>
      <w:ind w:left="420" w:firstLine="420"/>
    </w:pPr>
    <w:rPr>
      <w:szCs w:val="20"/>
    </w:rPr>
  </w:style>
  <w:style w:type="paragraph" w:styleId="14">
    <w:name w:val="Document Map"/>
    <w:basedOn w:val="1"/>
    <w:link w:val="62"/>
    <w:autoRedefine/>
    <w:semiHidden/>
    <w:qFormat/>
    <w:uiPriority w:val="99"/>
    <w:pPr>
      <w:shd w:val="clear" w:color="auto" w:fill="000080"/>
    </w:pPr>
    <w:rPr>
      <w:rFonts w:asciiTheme="minorHAnsi" w:hAnsiTheme="minorHAnsi" w:eastAsiaTheme="minorEastAsia" w:cstheme="minorBidi"/>
    </w:rPr>
  </w:style>
  <w:style w:type="paragraph" w:styleId="15">
    <w:name w:val="annotation text"/>
    <w:basedOn w:val="1"/>
    <w:link w:val="63"/>
    <w:autoRedefine/>
    <w:semiHidden/>
    <w:qFormat/>
    <w:uiPriority w:val="99"/>
    <w:pPr>
      <w:jc w:val="left"/>
    </w:pPr>
    <w:rPr>
      <w:rFonts w:asciiTheme="minorHAnsi" w:hAnsiTheme="minorHAnsi" w:eastAsiaTheme="minorEastAsia" w:cstheme="minorBidi"/>
    </w:rPr>
  </w:style>
  <w:style w:type="paragraph" w:styleId="16">
    <w:name w:val="Body Text 3"/>
    <w:basedOn w:val="1"/>
    <w:link w:val="108"/>
    <w:autoRedefine/>
    <w:qFormat/>
    <w:uiPriority w:val="0"/>
    <w:rPr>
      <w:color w:val="FF00FF"/>
    </w:rPr>
  </w:style>
  <w:style w:type="paragraph" w:styleId="17">
    <w:name w:val="Body Text Indent"/>
    <w:basedOn w:val="1"/>
    <w:link w:val="117"/>
    <w:autoRedefine/>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5"/>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2"/>
    <w:autoRedefine/>
    <w:qFormat/>
    <w:uiPriority w:val="0"/>
    <w:pPr>
      <w:ind w:left="100" w:leftChars="2500"/>
    </w:pPr>
    <w:rPr>
      <w:color w:val="0000FF"/>
      <w:sz w:val="24"/>
    </w:rPr>
  </w:style>
  <w:style w:type="paragraph" w:styleId="23">
    <w:name w:val="Body Text Indent 2"/>
    <w:basedOn w:val="1"/>
    <w:link w:val="74"/>
    <w:autoRedefine/>
    <w:qFormat/>
    <w:uiPriority w:val="0"/>
    <w:pPr>
      <w:ind w:left="899" w:leftChars="428" w:firstLine="456" w:firstLineChars="217"/>
    </w:pPr>
  </w:style>
  <w:style w:type="paragraph" w:styleId="24">
    <w:name w:val="Balloon Text"/>
    <w:basedOn w:val="1"/>
    <w:link w:val="61"/>
    <w:autoRedefine/>
    <w:semiHidden/>
    <w:qFormat/>
    <w:uiPriority w:val="99"/>
    <w:rPr>
      <w:rFonts w:asciiTheme="minorHAnsi" w:hAnsiTheme="minorHAnsi" w:eastAsiaTheme="minorEastAsia" w:cstheme="minorBidi"/>
      <w:sz w:val="18"/>
      <w:szCs w:val="18"/>
    </w:rPr>
  </w:style>
  <w:style w:type="paragraph" w:styleId="25">
    <w:name w:val="footer"/>
    <w:basedOn w:val="1"/>
    <w:link w:val="49"/>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4"/>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70"/>
    <w:autoRedefine/>
    <w:qFormat/>
    <w:uiPriority w:val="0"/>
    <w:rPr>
      <w:color w:val="FF0000"/>
      <w:sz w:val="24"/>
    </w:rPr>
  </w:style>
  <w:style w:type="paragraph" w:styleId="35">
    <w:name w:val="Message Header"/>
    <w:basedOn w:val="1"/>
    <w:link w:val="114"/>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qFormat/>
    <w:uiPriority w:val="0"/>
    <w:pPr>
      <w:spacing w:before="240" w:after="60"/>
      <w:jc w:val="center"/>
      <w:outlineLvl w:val="0"/>
    </w:pPr>
    <w:rPr>
      <w:rFonts w:ascii="Cambria" w:hAnsi="Cambria"/>
      <w:b/>
      <w:bCs/>
      <w:sz w:val="32"/>
      <w:szCs w:val="32"/>
    </w:rPr>
  </w:style>
  <w:style w:type="paragraph" w:styleId="38">
    <w:name w:val="annotation subject"/>
    <w:basedOn w:val="15"/>
    <w:next w:val="15"/>
    <w:link w:val="107"/>
    <w:autoRedefine/>
    <w:semiHidden/>
    <w:qFormat/>
    <w:uiPriority w:val="0"/>
    <w:rPr>
      <w:b/>
      <w:bCs/>
    </w:rPr>
  </w:style>
  <w:style w:type="table" w:styleId="40">
    <w:name w:val="Table Grid"/>
    <w:basedOn w:val="39"/>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autoRedefine/>
    <w:qFormat/>
    <w:uiPriority w:val="0"/>
    <w:rPr>
      <w:b/>
      <w:bCs/>
    </w:rPr>
  </w:style>
  <w:style w:type="character" w:styleId="43">
    <w:name w:val="page number"/>
    <w:autoRedefine/>
    <w:qFormat/>
    <w:uiPriority w:val="0"/>
    <w:rPr>
      <w:sz w:val="18"/>
      <w:szCs w:val="18"/>
    </w:rPr>
  </w:style>
  <w:style w:type="character" w:styleId="44">
    <w:name w:val="FollowedHyperlink"/>
    <w:autoRedefine/>
    <w:qFormat/>
    <w:uiPriority w:val="0"/>
    <w:rPr>
      <w:color w:val="800080"/>
      <w:u w:val="single"/>
    </w:rPr>
  </w:style>
  <w:style w:type="character" w:styleId="45">
    <w:name w:val="Emphasis"/>
    <w:basedOn w:val="41"/>
    <w:autoRedefine/>
    <w:qFormat/>
    <w:uiPriority w:val="99"/>
    <w:rPr>
      <w:rFonts w:cs="Times New Roman"/>
      <w:i/>
    </w:rPr>
  </w:style>
  <w:style w:type="character" w:styleId="46">
    <w:name w:val="Hyperlink"/>
    <w:autoRedefine/>
    <w:qFormat/>
    <w:uiPriority w:val="99"/>
    <w:rPr>
      <w:color w:val="0000FF"/>
      <w:u w:val="single"/>
    </w:rPr>
  </w:style>
  <w:style w:type="character" w:styleId="47">
    <w:name w:val="annotation reference"/>
    <w:autoRedefine/>
    <w:semiHidden/>
    <w:qFormat/>
    <w:uiPriority w:val="0"/>
    <w:rPr>
      <w:sz w:val="21"/>
      <w:szCs w:val="21"/>
    </w:rPr>
  </w:style>
  <w:style w:type="character" w:customStyle="1" w:styleId="48">
    <w:name w:val="页眉 字符"/>
    <w:basedOn w:val="41"/>
    <w:link w:val="26"/>
    <w:autoRedefine/>
    <w:qFormat/>
    <w:uiPriority w:val="99"/>
    <w:rPr>
      <w:sz w:val="18"/>
      <w:szCs w:val="18"/>
    </w:rPr>
  </w:style>
  <w:style w:type="character" w:customStyle="1" w:styleId="49">
    <w:name w:val="页脚 字符"/>
    <w:basedOn w:val="41"/>
    <w:link w:val="25"/>
    <w:autoRedefine/>
    <w:qFormat/>
    <w:uiPriority w:val="99"/>
    <w:rPr>
      <w:sz w:val="18"/>
      <w:szCs w:val="18"/>
    </w:rPr>
  </w:style>
  <w:style w:type="character" w:customStyle="1" w:styleId="50">
    <w:name w:val="标题 1 字符"/>
    <w:basedOn w:val="41"/>
    <w:link w:val="3"/>
    <w:autoRedefine/>
    <w:qFormat/>
    <w:uiPriority w:val="0"/>
    <w:rPr>
      <w:rFonts w:ascii="Calibri" w:hAnsi="Calibri" w:eastAsia="宋体" w:cs="Times New Roman"/>
      <w:b/>
      <w:bCs/>
      <w:kern w:val="44"/>
      <w:sz w:val="32"/>
      <w:szCs w:val="32"/>
    </w:rPr>
  </w:style>
  <w:style w:type="character" w:customStyle="1" w:styleId="51">
    <w:name w:val="标题 2 字符"/>
    <w:basedOn w:val="41"/>
    <w:link w:val="4"/>
    <w:autoRedefine/>
    <w:qFormat/>
    <w:uiPriority w:val="0"/>
    <w:rPr>
      <w:rFonts w:ascii="宋体" w:hAnsi="宋体" w:eastAsia="宋体" w:cs="Times New Roman"/>
      <w:b/>
      <w:bCs/>
      <w:sz w:val="24"/>
      <w:szCs w:val="24"/>
    </w:rPr>
  </w:style>
  <w:style w:type="character" w:customStyle="1" w:styleId="52">
    <w:name w:val="标题 3 字符"/>
    <w:basedOn w:val="41"/>
    <w:link w:val="5"/>
    <w:autoRedefine/>
    <w:qFormat/>
    <w:uiPriority w:val="0"/>
    <w:rPr>
      <w:rFonts w:ascii="宋体" w:hAnsi="Calibri" w:eastAsia="宋体" w:cs="Times New Roman"/>
      <w:b/>
      <w:bCs/>
      <w:sz w:val="24"/>
      <w:szCs w:val="32"/>
    </w:rPr>
  </w:style>
  <w:style w:type="character" w:customStyle="1" w:styleId="53">
    <w:name w:val="标题 4 字符"/>
    <w:basedOn w:val="41"/>
    <w:link w:val="6"/>
    <w:autoRedefine/>
    <w:qFormat/>
    <w:uiPriority w:val="0"/>
    <w:rPr>
      <w:rFonts w:ascii="Arial" w:hAnsi="Arial" w:eastAsia="宋体" w:cs="Times New Roman"/>
      <w:bCs/>
      <w:sz w:val="24"/>
      <w:szCs w:val="28"/>
    </w:rPr>
  </w:style>
  <w:style w:type="character" w:customStyle="1" w:styleId="54">
    <w:name w:val="标题 5 字符"/>
    <w:basedOn w:val="41"/>
    <w:link w:val="7"/>
    <w:autoRedefine/>
    <w:qFormat/>
    <w:uiPriority w:val="0"/>
    <w:rPr>
      <w:rFonts w:ascii="Calibri" w:hAnsi="Calibri" w:eastAsia="宋体" w:cs="Times New Roman"/>
      <w:b/>
      <w:bCs/>
      <w:sz w:val="28"/>
      <w:szCs w:val="28"/>
    </w:rPr>
  </w:style>
  <w:style w:type="character" w:customStyle="1" w:styleId="55">
    <w:name w:val="标题 6 字符"/>
    <w:basedOn w:val="41"/>
    <w:link w:val="8"/>
    <w:autoRedefine/>
    <w:qFormat/>
    <w:uiPriority w:val="0"/>
    <w:rPr>
      <w:rFonts w:ascii="Arial" w:hAnsi="Arial" w:eastAsia="黑体" w:cs="Times New Roman"/>
      <w:b/>
      <w:bCs/>
      <w:sz w:val="24"/>
      <w:szCs w:val="24"/>
    </w:rPr>
  </w:style>
  <w:style w:type="character" w:customStyle="1" w:styleId="56">
    <w:name w:val="标题 7 字符"/>
    <w:basedOn w:val="41"/>
    <w:link w:val="9"/>
    <w:autoRedefine/>
    <w:qFormat/>
    <w:uiPriority w:val="0"/>
    <w:rPr>
      <w:rFonts w:ascii="Calibri" w:hAnsi="Calibri" w:eastAsia="宋体" w:cs="Times New Roman"/>
      <w:b/>
      <w:bCs/>
      <w:sz w:val="24"/>
      <w:szCs w:val="24"/>
    </w:rPr>
  </w:style>
  <w:style w:type="character" w:customStyle="1" w:styleId="57">
    <w:name w:val="标题 8 字符"/>
    <w:basedOn w:val="41"/>
    <w:link w:val="10"/>
    <w:autoRedefine/>
    <w:qFormat/>
    <w:uiPriority w:val="0"/>
    <w:rPr>
      <w:rFonts w:ascii="Arial" w:hAnsi="Arial" w:eastAsia="黑体" w:cs="Times New Roman"/>
      <w:sz w:val="24"/>
      <w:szCs w:val="24"/>
    </w:rPr>
  </w:style>
  <w:style w:type="character" w:customStyle="1" w:styleId="58">
    <w:name w:val="标题 9 字符"/>
    <w:basedOn w:val="41"/>
    <w:link w:val="11"/>
    <w:autoRedefine/>
    <w:qFormat/>
    <w:uiPriority w:val="0"/>
    <w:rPr>
      <w:rFonts w:ascii="Arial" w:hAnsi="Arial" w:eastAsia="黑体" w:cs="Times New Roman"/>
      <w:szCs w:val="21"/>
    </w:rPr>
  </w:style>
  <w:style w:type="character" w:customStyle="1" w:styleId="59">
    <w:name w:val="正文文本 字符"/>
    <w:link w:val="2"/>
    <w:autoRedefine/>
    <w:qFormat/>
    <w:uiPriority w:val="0"/>
    <w:rPr>
      <w:sz w:val="24"/>
      <w:szCs w:val="24"/>
    </w:rPr>
  </w:style>
  <w:style w:type="character" w:customStyle="1" w:styleId="60">
    <w:name w:val="p141"/>
    <w:autoRedefine/>
    <w:qFormat/>
    <w:uiPriority w:val="0"/>
    <w:rPr>
      <w:sz w:val="21"/>
      <w:szCs w:val="21"/>
    </w:rPr>
  </w:style>
  <w:style w:type="character" w:customStyle="1" w:styleId="61">
    <w:name w:val="批注框文本 字符"/>
    <w:link w:val="24"/>
    <w:autoRedefine/>
    <w:semiHidden/>
    <w:qFormat/>
    <w:uiPriority w:val="99"/>
    <w:rPr>
      <w:sz w:val="18"/>
      <w:szCs w:val="18"/>
    </w:rPr>
  </w:style>
  <w:style w:type="character" w:customStyle="1" w:styleId="62">
    <w:name w:val="文档结构图 字符"/>
    <w:link w:val="14"/>
    <w:autoRedefine/>
    <w:semiHidden/>
    <w:qFormat/>
    <w:uiPriority w:val="99"/>
    <w:rPr>
      <w:szCs w:val="24"/>
      <w:shd w:val="clear" w:color="auto" w:fill="000080"/>
    </w:rPr>
  </w:style>
  <w:style w:type="character" w:customStyle="1" w:styleId="63">
    <w:name w:val="批注文字 字符"/>
    <w:link w:val="15"/>
    <w:autoRedefine/>
    <w:semiHidden/>
    <w:qFormat/>
    <w:uiPriority w:val="99"/>
    <w:rPr>
      <w:szCs w:val="24"/>
    </w:rPr>
  </w:style>
  <w:style w:type="character" w:customStyle="1" w:styleId="64">
    <w:name w:val="正文文本缩进 3 字符"/>
    <w:basedOn w:val="41"/>
    <w:link w:val="30"/>
    <w:autoRedefine/>
    <w:qFormat/>
    <w:uiPriority w:val="0"/>
    <w:rPr>
      <w:rFonts w:ascii="Calibri" w:hAnsi="Calibri" w:eastAsia="宋体" w:cs="Times New Roman"/>
      <w:szCs w:val="24"/>
    </w:rPr>
  </w:style>
  <w:style w:type="paragraph" w:customStyle="1" w:styleId="65">
    <w:name w:val="项目符合2"/>
    <w:basedOn w:val="1"/>
    <w:autoRedefine/>
    <w:qFormat/>
    <w:uiPriority w:val="0"/>
    <w:pPr>
      <w:tabs>
        <w:tab w:val="left" w:pos="1049"/>
      </w:tabs>
      <w:ind w:left="1049" w:hanging="420"/>
    </w:pPr>
    <w:rPr>
      <w:sz w:val="24"/>
    </w:rPr>
  </w:style>
  <w:style w:type="paragraph" w:customStyle="1" w:styleId="66">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7">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8">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9">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70">
    <w:name w:val="正文文本 2 字符"/>
    <w:basedOn w:val="41"/>
    <w:link w:val="34"/>
    <w:autoRedefine/>
    <w:qFormat/>
    <w:uiPriority w:val="0"/>
    <w:rPr>
      <w:rFonts w:ascii="Calibri" w:hAnsi="Calibri" w:eastAsia="宋体" w:cs="Times New Roman"/>
      <w:color w:val="FF0000"/>
      <w:sz w:val="24"/>
      <w:szCs w:val="24"/>
    </w:rPr>
  </w:style>
  <w:style w:type="paragraph" w:customStyle="1" w:styleId="7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2">
    <w:name w:val="日期 字符"/>
    <w:basedOn w:val="41"/>
    <w:link w:val="22"/>
    <w:autoRedefine/>
    <w:qFormat/>
    <w:uiPriority w:val="0"/>
    <w:rPr>
      <w:rFonts w:ascii="Calibri" w:hAnsi="Calibri" w:eastAsia="宋体" w:cs="Times New Roman"/>
      <w:color w:val="0000FF"/>
      <w:sz w:val="24"/>
      <w:szCs w:val="24"/>
    </w:rPr>
  </w:style>
  <w:style w:type="paragraph" w:customStyle="1" w:styleId="73">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4">
    <w:name w:val="正文文本缩进 2 字符"/>
    <w:basedOn w:val="41"/>
    <w:link w:val="23"/>
    <w:autoRedefine/>
    <w:qFormat/>
    <w:uiPriority w:val="0"/>
    <w:rPr>
      <w:rFonts w:ascii="Calibri" w:hAnsi="Calibri" w:eastAsia="宋体" w:cs="Times New Roman"/>
      <w:szCs w:val="24"/>
    </w:rPr>
  </w:style>
  <w:style w:type="paragraph" w:customStyle="1" w:styleId="7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0">
    <w:name w:val="Table Paragraph"/>
    <w:basedOn w:val="1"/>
    <w:autoRedefine/>
    <w:qFormat/>
    <w:uiPriority w:val="1"/>
    <w:pPr>
      <w:jc w:val="left"/>
    </w:pPr>
    <w:rPr>
      <w:kern w:val="0"/>
      <w:sz w:val="22"/>
      <w:szCs w:val="22"/>
      <w:lang w:eastAsia="en-US"/>
    </w:rPr>
  </w:style>
  <w:style w:type="paragraph" w:customStyle="1" w:styleId="81">
    <w:name w:val="标题 41"/>
    <w:basedOn w:val="1"/>
    <w:autoRedefine/>
    <w:qFormat/>
    <w:uiPriority w:val="1"/>
    <w:pPr>
      <w:ind w:left="149"/>
      <w:jc w:val="left"/>
      <w:outlineLvl w:val="4"/>
    </w:pPr>
    <w:rPr>
      <w:rFonts w:ascii="宋体" w:hAnsi="宋体"/>
      <w:kern w:val="0"/>
      <w:sz w:val="24"/>
      <w:lang w:eastAsia="en-US"/>
    </w:rPr>
  </w:style>
  <w:style w:type="paragraph" w:customStyle="1" w:styleId="82">
    <w:name w:val="xiao b"/>
    <w:basedOn w:val="1"/>
    <w:autoRedefine/>
    <w:qFormat/>
    <w:uiPriority w:val="0"/>
    <w:pPr>
      <w:jc w:val="center"/>
    </w:pPr>
    <w:rPr>
      <w:rFonts w:eastAsia="黑体"/>
      <w:sz w:val="24"/>
      <w:szCs w:val="20"/>
    </w:rPr>
  </w:style>
  <w:style w:type="paragraph" w:customStyle="1" w:styleId="83">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4">
    <w:name w:val="批注框文本 字符1"/>
    <w:basedOn w:val="41"/>
    <w:autoRedefine/>
    <w:semiHidden/>
    <w:qFormat/>
    <w:uiPriority w:val="99"/>
    <w:rPr>
      <w:rFonts w:ascii="Calibri" w:hAnsi="Calibri" w:eastAsia="宋体" w:cs="Times New Roman"/>
      <w:sz w:val="18"/>
      <w:szCs w:val="18"/>
    </w:rPr>
  </w:style>
  <w:style w:type="character" w:customStyle="1" w:styleId="85">
    <w:name w:val="纯文本 字符"/>
    <w:basedOn w:val="41"/>
    <w:link w:val="20"/>
    <w:autoRedefine/>
    <w:qFormat/>
    <w:uiPriority w:val="0"/>
    <w:rPr>
      <w:rFonts w:ascii="宋体" w:hAnsi="Courier New" w:eastAsia="宋体" w:cs="Times New Roman"/>
      <w:kern w:val="10"/>
      <w:szCs w:val="21"/>
    </w:rPr>
  </w:style>
  <w:style w:type="paragraph" w:customStyle="1" w:styleId="86">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7">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8">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0">
    <w:name w:val="项目符号3"/>
    <w:basedOn w:val="1"/>
    <w:autoRedefine/>
    <w:qFormat/>
    <w:uiPriority w:val="0"/>
    <w:pPr>
      <w:tabs>
        <w:tab w:val="left" w:pos="1260"/>
      </w:tabs>
      <w:ind w:left="1260" w:hanging="420"/>
    </w:pPr>
    <w:rPr>
      <w:sz w:val="24"/>
    </w:rPr>
  </w:style>
  <w:style w:type="paragraph" w:customStyle="1" w:styleId="91">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2">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3">
    <w:name w:val="页眉 字符1"/>
    <w:basedOn w:val="41"/>
    <w:autoRedefine/>
    <w:semiHidden/>
    <w:qFormat/>
    <w:uiPriority w:val="99"/>
    <w:rPr>
      <w:rFonts w:ascii="Calibri" w:hAnsi="Calibri" w:eastAsia="宋体" w:cs="Times New Roman"/>
      <w:sz w:val="18"/>
      <w:szCs w:val="18"/>
    </w:rPr>
  </w:style>
  <w:style w:type="paragraph" w:customStyle="1" w:styleId="94">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5">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6">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9">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100">
    <w:name w:val="文档结构图 字符1"/>
    <w:basedOn w:val="41"/>
    <w:autoRedefine/>
    <w:semiHidden/>
    <w:qFormat/>
    <w:uiPriority w:val="99"/>
    <w:rPr>
      <w:rFonts w:ascii="Microsoft YaHei UI" w:hAnsi="Calibri" w:eastAsia="Microsoft YaHei UI" w:cs="Times New Roman"/>
      <w:sz w:val="18"/>
      <w:szCs w:val="18"/>
    </w:rPr>
  </w:style>
  <w:style w:type="paragraph" w:customStyle="1" w:styleId="101">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2">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3">
    <w:name w:val="批注文字 字符1"/>
    <w:basedOn w:val="41"/>
    <w:autoRedefine/>
    <w:semiHidden/>
    <w:qFormat/>
    <w:uiPriority w:val="99"/>
    <w:rPr>
      <w:rFonts w:ascii="Calibri" w:hAnsi="Calibri" w:eastAsia="宋体" w:cs="Times New Roman"/>
      <w:szCs w:val="24"/>
    </w:rPr>
  </w:style>
  <w:style w:type="character" w:customStyle="1" w:styleId="104">
    <w:name w:val="正文文本 字符1"/>
    <w:basedOn w:val="41"/>
    <w:autoRedefine/>
    <w:semiHidden/>
    <w:qFormat/>
    <w:uiPriority w:val="99"/>
    <w:rPr>
      <w:rFonts w:ascii="Calibri" w:hAnsi="Calibri" w:eastAsia="宋体" w:cs="Times New Roman"/>
      <w:szCs w:val="24"/>
    </w:rPr>
  </w:style>
  <w:style w:type="paragraph" w:customStyle="1" w:styleId="10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6">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7">
    <w:name w:val="批注主题 字符"/>
    <w:basedOn w:val="103"/>
    <w:link w:val="38"/>
    <w:autoRedefine/>
    <w:semiHidden/>
    <w:qFormat/>
    <w:uiPriority w:val="0"/>
    <w:rPr>
      <w:rFonts w:ascii="Calibri" w:hAnsi="Calibri" w:eastAsia="宋体" w:cs="Times New Roman"/>
      <w:b/>
      <w:bCs/>
      <w:szCs w:val="24"/>
    </w:rPr>
  </w:style>
  <w:style w:type="character" w:customStyle="1" w:styleId="108">
    <w:name w:val="正文文本 3 字符"/>
    <w:basedOn w:val="41"/>
    <w:link w:val="16"/>
    <w:autoRedefine/>
    <w:qFormat/>
    <w:uiPriority w:val="0"/>
    <w:rPr>
      <w:rFonts w:ascii="Calibri" w:hAnsi="Calibri" w:eastAsia="宋体" w:cs="Times New Roman"/>
      <w:color w:val="FF00FF"/>
      <w:szCs w:val="24"/>
    </w:rPr>
  </w:style>
  <w:style w:type="paragraph" w:customStyle="1" w:styleId="109">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10">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1">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2">
    <w:name w:val="样式1"/>
    <w:basedOn w:val="5"/>
    <w:autoRedefine/>
    <w:qFormat/>
    <w:uiPriority w:val="0"/>
    <w:pPr>
      <w:numPr>
        <w:ilvl w:val="0"/>
        <w:numId w:val="2"/>
      </w:numPr>
      <w:spacing w:line="560" w:lineRule="exact"/>
    </w:pPr>
    <w:rPr>
      <w:rFonts w:hAnsi="宋体" w:cs="Arial"/>
      <w:kern w:val="0"/>
    </w:rPr>
  </w:style>
  <w:style w:type="paragraph" w:customStyle="1" w:styleId="113">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4">
    <w:name w:val="信息标题 字符"/>
    <w:basedOn w:val="41"/>
    <w:link w:val="35"/>
    <w:autoRedefine/>
    <w:qFormat/>
    <w:uiPriority w:val="0"/>
    <w:rPr>
      <w:rFonts w:ascii="Arial" w:hAnsi="Arial" w:eastAsia="宋体" w:cs="Arial"/>
      <w:sz w:val="24"/>
      <w:szCs w:val="24"/>
      <w:shd w:val="pct20" w:color="auto" w:fill="auto"/>
    </w:rPr>
  </w:style>
  <w:style w:type="paragraph" w:styleId="115">
    <w:name w:val="List Paragraph"/>
    <w:basedOn w:val="1"/>
    <w:autoRedefine/>
    <w:qFormat/>
    <w:uiPriority w:val="34"/>
    <w:pPr>
      <w:ind w:firstLine="420" w:firstLineChars="200"/>
    </w:pPr>
  </w:style>
  <w:style w:type="paragraph" w:customStyle="1" w:styleId="116">
    <w:name w:val="正文2"/>
    <w:basedOn w:val="2"/>
    <w:autoRedefine/>
    <w:qFormat/>
    <w:uiPriority w:val="0"/>
    <w:pPr>
      <w:spacing w:line="360" w:lineRule="auto"/>
      <w:ind w:firstLine="480" w:firstLineChars="200"/>
    </w:pPr>
    <w:rPr>
      <w:rFonts w:ascii="宋体"/>
    </w:rPr>
  </w:style>
  <w:style w:type="character" w:customStyle="1" w:styleId="117">
    <w:name w:val="正文文本缩进 字符"/>
    <w:basedOn w:val="41"/>
    <w:link w:val="17"/>
    <w:autoRedefine/>
    <w:qFormat/>
    <w:uiPriority w:val="0"/>
    <w:rPr>
      <w:rFonts w:ascii="宋体" w:hAnsi="宋体" w:eastAsia="宋体" w:cs="Times New Roman"/>
      <w:sz w:val="24"/>
      <w:szCs w:val="24"/>
    </w:rPr>
  </w:style>
  <w:style w:type="paragraph" w:customStyle="1" w:styleId="118">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9">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20">
    <w:name w:val="页脚 字符1"/>
    <w:basedOn w:val="41"/>
    <w:autoRedefine/>
    <w:semiHidden/>
    <w:qFormat/>
    <w:uiPriority w:val="99"/>
    <w:rPr>
      <w:rFonts w:ascii="Calibri" w:hAnsi="Calibri" w:eastAsia="宋体" w:cs="Times New Roman"/>
      <w:sz w:val="18"/>
      <w:szCs w:val="18"/>
    </w:rPr>
  </w:style>
  <w:style w:type="paragraph" w:customStyle="1" w:styleId="121">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2">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3">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4">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5">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6">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7">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8">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9">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0">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1">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2">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3">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4">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6">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7">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8">
    <w:name w:val="1"/>
    <w:basedOn w:val="1"/>
    <w:next w:val="2"/>
    <w:autoRedefine/>
    <w:qFormat/>
    <w:uiPriority w:val="0"/>
    <w:rPr>
      <w:sz w:val="24"/>
    </w:rPr>
  </w:style>
  <w:style w:type="paragraph" w:customStyle="1" w:styleId="139">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4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2">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3">
    <w:name w:val="样式2"/>
    <w:basedOn w:val="4"/>
    <w:autoRedefine/>
    <w:qFormat/>
    <w:uiPriority w:val="0"/>
    <w:pPr>
      <w:numPr>
        <w:ilvl w:val="0"/>
        <w:numId w:val="3"/>
      </w:numPr>
      <w:spacing w:line="500" w:lineRule="exact"/>
      <w:jc w:val="both"/>
    </w:pPr>
    <w:rPr>
      <w:color w:val="000000"/>
    </w:rPr>
  </w:style>
  <w:style w:type="paragraph" w:customStyle="1" w:styleId="144">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5">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6">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7">
    <w:name w:val="表格文字"/>
    <w:basedOn w:val="1"/>
    <w:next w:val="1"/>
    <w:autoRedefine/>
    <w:qFormat/>
    <w:uiPriority w:val="0"/>
    <w:pPr>
      <w:spacing w:line="240" w:lineRule="auto"/>
      <w:ind w:firstLine="0"/>
    </w:pPr>
  </w:style>
  <w:style w:type="character" w:customStyle="1" w:styleId="148">
    <w:name w:val="NormalCharacter"/>
    <w:link w:val="149"/>
    <w:autoRedefine/>
    <w:qFormat/>
    <w:uiPriority w:val="0"/>
    <w:rPr>
      <w:rFonts w:ascii="Calibri" w:hAnsi="Calibri" w:eastAsia="宋体" w:cs="Times New Roman"/>
      <w:sz w:val="20"/>
      <w:szCs w:val="20"/>
    </w:rPr>
  </w:style>
  <w:style w:type="paragraph" w:customStyle="1" w:styleId="149">
    <w:name w:val="UserStyle_0"/>
    <w:basedOn w:val="1"/>
    <w:link w:val="148"/>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50">
    <w:name w:val="表格图文"/>
    <w:basedOn w:val="1"/>
    <w:autoRedefine/>
    <w:qFormat/>
    <w:uiPriority w:val="0"/>
    <w:pPr>
      <w:spacing w:line="240" w:lineRule="auto"/>
      <w:ind w:firstLine="0"/>
    </w:pPr>
    <w:rPr>
      <w:szCs w:val="20"/>
    </w:rPr>
  </w:style>
  <w:style w:type="paragraph" w:styleId="15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6514</Words>
  <Characters>6786</Characters>
  <Lines>69</Lines>
  <Paragraphs>19</Paragraphs>
  <TotalTime>3</TotalTime>
  <ScaleCrop>false</ScaleCrop>
  <LinksUpToDate>false</LinksUpToDate>
  <CharactersWithSpaces>7412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WPS_1669878482</cp:lastModifiedBy>
  <cp:lastPrinted>2025-07-30T06:58:00Z</cp:lastPrinted>
  <dcterms:modified xsi:type="dcterms:W3CDTF">2025-08-06T02:29:14Z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C69DAD42700E45DA80B20489F813B7C4_13</vt:lpwstr>
  </property>
  <property fmtid="{D5CDD505-2E9C-101B-9397-08002B2CF9AE}" pid="4" name="KSOTemplateDocerSaveRecord">
    <vt:lpwstr>eyJoZGlkIjoiZTcxNDc3MjMzOTQxMWNmZjRjNjZjZTNjOTc4YTRlNjEiLCJ1c2VySWQiOiIxNDUzMTI1MDIzIn0=</vt:lpwstr>
  </property>
</Properties>
</file>