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20A4C">
      <w:pPr>
        <w:rPr>
          <w:color w:val="auto"/>
        </w:rPr>
      </w:pPr>
    </w:p>
    <w:p w14:paraId="42D8998B">
      <w:pPr>
        <w:rPr>
          <w:color w:val="auto"/>
        </w:rPr>
      </w:pPr>
    </w:p>
    <w:p w14:paraId="2BD97B81">
      <w:pPr>
        <w:rPr>
          <w:color w:val="auto"/>
        </w:rPr>
      </w:pPr>
    </w:p>
    <w:p w14:paraId="1B53088C">
      <w:pPr>
        <w:jc w:val="center"/>
        <w:rPr>
          <w:rFonts w:ascii="宋体" w:cs="宋体"/>
          <w:b/>
          <w:color w:val="auto"/>
          <w:sz w:val="96"/>
          <w:szCs w:val="96"/>
        </w:rPr>
      </w:pPr>
      <w:r>
        <w:rPr>
          <w:rFonts w:hint="eastAsia" w:ascii="宋体" w:hAnsi="宋体" w:cs="宋体"/>
          <w:b/>
          <w:color w:val="auto"/>
          <w:sz w:val="96"/>
          <w:szCs w:val="96"/>
        </w:rPr>
        <w:t>竞争性谈判文件</w:t>
      </w:r>
    </w:p>
    <w:p w14:paraId="6DF56C38">
      <w:pPr>
        <w:rPr>
          <w:color w:val="auto"/>
        </w:rPr>
      </w:pPr>
    </w:p>
    <w:p w14:paraId="7AC279A6">
      <w:pPr>
        <w:rPr>
          <w:color w:val="auto"/>
        </w:rPr>
      </w:pPr>
    </w:p>
    <w:p w14:paraId="21155FD2">
      <w:pPr>
        <w:rPr>
          <w:color w:val="auto"/>
        </w:rPr>
      </w:pPr>
    </w:p>
    <w:p w14:paraId="2780AD97">
      <w:pPr>
        <w:rPr>
          <w:color w:val="auto"/>
        </w:rPr>
      </w:pPr>
    </w:p>
    <w:p w14:paraId="258E1709">
      <w:pPr>
        <w:rPr>
          <w:color w:val="auto"/>
        </w:rPr>
      </w:pPr>
    </w:p>
    <w:p w14:paraId="0469A109">
      <w:pPr>
        <w:rPr>
          <w:color w:val="auto"/>
        </w:rPr>
      </w:pPr>
    </w:p>
    <w:p w14:paraId="39FA15D9">
      <w:pPr>
        <w:rPr>
          <w:color w:val="auto"/>
        </w:rPr>
      </w:pPr>
    </w:p>
    <w:p w14:paraId="26C94EB4">
      <w:pPr>
        <w:rPr>
          <w:color w:val="auto"/>
        </w:rPr>
      </w:pPr>
    </w:p>
    <w:p w14:paraId="505098AC">
      <w:pPr>
        <w:rPr>
          <w:color w:val="auto"/>
        </w:rPr>
      </w:pPr>
    </w:p>
    <w:p w14:paraId="45EB4FCF">
      <w:pPr>
        <w:rPr>
          <w:color w:val="auto"/>
        </w:rPr>
      </w:pPr>
    </w:p>
    <w:p w14:paraId="6997A795">
      <w:pPr>
        <w:rPr>
          <w:color w:val="auto"/>
        </w:rPr>
      </w:pPr>
    </w:p>
    <w:p w14:paraId="7CC88A67">
      <w:pPr>
        <w:rPr>
          <w:color w:val="auto"/>
        </w:rPr>
      </w:pPr>
    </w:p>
    <w:p w14:paraId="3A849226">
      <w:pPr>
        <w:rPr>
          <w:color w:val="auto"/>
        </w:rPr>
      </w:pPr>
    </w:p>
    <w:p w14:paraId="0738E370">
      <w:pPr>
        <w:rPr>
          <w:color w:val="auto"/>
        </w:rPr>
      </w:pPr>
    </w:p>
    <w:p w14:paraId="119E7A71">
      <w:pPr>
        <w:spacing w:line="960" w:lineRule="exact"/>
        <w:ind w:left="2401" w:leftChars="426" w:hanging="1506" w:hangingChars="500"/>
        <w:rPr>
          <w:rFonts w:hint="eastAsia" w:cs="Times New Roman"/>
          <w:b/>
          <w:bCs/>
          <w:sz w:val="30"/>
          <w:szCs w:val="30"/>
          <w:lang w:eastAsia="zh-CN"/>
        </w:rPr>
      </w:pPr>
      <w:r>
        <w:rPr>
          <w:rFonts w:hint="eastAsia"/>
          <w:b/>
          <w:bCs/>
          <w:sz w:val="30"/>
          <w:szCs w:val="30"/>
        </w:rPr>
        <w:t>项目名称：</w:t>
      </w:r>
      <w:r>
        <w:rPr>
          <w:rFonts w:hint="eastAsia" w:cs="Times New Roman"/>
          <w:b/>
          <w:bCs/>
          <w:sz w:val="30"/>
          <w:szCs w:val="30"/>
          <w:lang w:eastAsia="zh-CN"/>
        </w:rPr>
        <w:t>黄石市中心医院（黄金山院区）行政办公区会议室LED显示屏采购</w:t>
      </w:r>
    </w:p>
    <w:p w14:paraId="1E27BEDD">
      <w:pPr>
        <w:spacing w:line="960" w:lineRule="exact"/>
        <w:ind w:firstLine="1506" w:firstLineChars="500"/>
        <w:rPr>
          <w:b/>
          <w:bCs/>
          <w:color w:val="auto"/>
          <w:sz w:val="30"/>
          <w:szCs w:val="30"/>
        </w:rPr>
      </w:pPr>
      <w:r>
        <w:rPr>
          <w:rFonts w:hint="eastAsia" w:cs="Times New Roman"/>
          <w:b/>
          <w:bCs/>
          <w:sz w:val="30"/>
          <w:szCs w:val="30"/>
          <w:lang w:eastAsia="zh-CN"/>
        </w:rPr>
        <w:t>项目</w:t>
      </w:r>
      <w:r>
        <w:rPr>
          <w:rFonts w:hint="eastAsia"/>
          <w:b/>
          <w:bCs/>
          <w:color w:val="auto"/>
          <w:sz w:val="30"/>
          <w:szCs w:val="30"/>
        </w:rPr>
        <w:t>采购单位：黄石市中心医院</w:t>
      </w:r>
    </w:p>
    <w:p w14:paraId="22CE10D9">
      <w:pPr>
        <w:rPr>
          <w:b/>
          <w:bCs/>
          <w:color w:val="auto"/>
          <w:sz w:val="28"/>
          <w:szCs w:val="24"/>
        </w:rPr>
      </w:pPr>
    </w:p>
    <w:p w14:paraId="0F614B82">
      <w:pPr>
        <w:jc w:val="center"/>
        <w:rPr>
          <w:b/>
          <w:bCs/>
          <w:color w:val="auto"/>
          <w:sz w:val="36"/>
          <w:szCs w:val="36"/>
          <w:lang w:val="en-US"/>
        </w:rPr>
      </w:pPr>
      <w:r>
        <w:rPr>
          <w:rFonts w:hint="eastAsia"/>
          <w:b/>
          <w:bCs/>
          <w:color w:val="auto"/>
          <w:sz w:val="36"/>
          <w:szCs w:val="36"/>
          <w:lang w:val="en-US"/>
        </w:rPr>
        <w:t>二〇二五年</w:t>
      </w:r>
      <w:r>
        <w:rPr>
          <w:rFonts w:hint="eastAsia"/>
          <w:b/>
          <w:bCs/>
          <w:color w:val="auto"/>
          <w:sz w:val="36"/>
          <w:szCs w:val="36"/>
          <w:lang w:val="en-US" w:eastAsia="zh-CN"/>
        </w:rPr>
        <w:t>四</w:t>
      </w:r>
      <w:r>
        <w:rPr>
          <w:rFonts w:hint="eastAsia"/>
          <w:b/>
          <w:bCs/>
          <w:color w:val="auto"/>
          <w:sz w:val="36"/>
          <w:szCs w:val="36"/>
          <w:lang w:val="en-US"/>
        </w:rPr>
        <w:t>月</w:t>
      </w:r>
    </w:p>
    <w:p w14:paraId="1833321C">
      <w:pPr>
        <w:rPr>
          <w:b/>
          <w:bCs/>
          <w:color w:val="auto"/>
          <w:sz w:val="36"/>
          <w:szCs w:val="36"/>
          <w:lang w:val="en-US"/>
        </w:rPr>
      </w:pPr>
    </w:p>
    <w:p w14:paraId="0EBED8CF">
      <w:pPr>
        <w:rPr>
          <w:color w:val="auto"/>
        </w:rPr>
      </w:pPr>
    </w:p>
    <w:p w14:paraId="7593A19F">
      <w:pPr>
        <w:rPr>
          <w:color w:val="auto"/>
        </w:rPr>
      </w:pPr>
    </w:p>
    <w:p w14:paraId="5EE83FA1">
      <w:pPr>
        <w:rPr>
          <w:color w:val="auto"/>
        </w:rPr>
      </w:pPr>
    </w:p>
    <w:p w14:paraId="266AAB56">
      <w:pPr>
        <w:pStyle w:val="4"/>
      </w:pPr>
      <w:r>
        <w:rPr>
          <w:rFonts w:hint="eastAsia"/>
        </w:rPr>
        <w:t>第一章、竞争性谈判公告</w:t>
      </w:r>
    </w:p>
    <w:p w14:paraId="28B36420">
      <w:pPr>
        <w:pStyle w:val="6"/>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lang w:eastAsia="zh-CN"/>
        </w:rPr>
        <w:t>黄石市中心医院（黄金山院区）行政办公区会议室LED显示屏采购项目</w:t>
      </w:r>
      <w:r>
        <w:rPr>
          <w:rFonts w:hint="eastAsia"/>
          <w:sz w:val="21"/>
          <w:szCs w:val="21"/>
          <w:lang w:val="zh-CN"/>
        </w:rPr>
        <w:t>以竞争性谈判方式进行采购</w:t>
      </w:r>
      <w:r>
        <w:rPr>
          <w:rFonts w:hint="eastAsia"/>
          <w:sz w:val="21"/>
          <w:szCs w:val="21"/>
        </w:rPr>
        <w:t>，欢迎符合资格条件的供应商参与本项目的谈判。</w:t>
      </w:r>
    </w:p>
    <w:p w14:paraId="5B9B4412">
      <w:pPr>
        <w:spacing w:line="560" w:lineRule="exact"/>
        <w:ind w:firstLine="422" w:firstLineChars="200"/>
        <w:rPr>
          <w:rFonts w:ascii="宋体" w:cs="宋体"/>
          <w:color w:val="auto"/>
        </w:rPr>
      </w:pPr>
      <w:r>
        <w:rPr>
          <w:rFonts w:hint="eastAsia" w:ascii="宋体" w:hAnsi="宋体" w:cs="宋体"/>
          <w:b/>
          <w:bCs/>
          <w:color w:val="auto"/>
        </w:rPr>
        <w:t>一、项目概况：</w:t>
      </w:r>
    </w:p>
    <w:p w14:paraId="24C82FEA">
      <w:pPr>
        <w:pStyle w:val="6"/>
        <w:spacing w:before="0" w:beforeAutospacing="0" w:after="0" w:afterAutospacing="0" w:line="480" w:lineRule="exact"/>
        <w:ind w:left="630" w:leftChars="200" w:hanging="210" w:hangingChars="100"/>
        <w:rPr>
          <w:rFonts w:hint="default"/>
          <w:sz w:val="21"/>
          <w:szCs w:val="21"/>
          <w:lang w:val="en-US" w:eastAsia="zh-CN"/>
        </w:rPr>
      </w:pPr>
      <w:r>
        <w:rPr>
          <w:rFonts w:hint="eastAsia"/>
          <w:sz w:val="21"/>
          <w:szCs w:val="21"/>
        </w:rPr>
        <w:t xml:space="preserve"> </w:t>
      </w:r>
      <w:r>
        <w:rPr>
          <w:sz w:val="21"/>
          <w:szCs w:val="21"/>
        </w:rPr>
        <w:t>1</w:t>
      </w:r>
      <w:r>
        <w:rPr>
          <w:rFonts w:hint="eastAsia"/>
          <w:sz w:val="21"/>
          <w:szCs w:val="21"/>
        </w:rPr>
        <w:t>、项目名称：</w:t>
      </w:r>
      <w:r>
        <w:rPr>
          <w:rFonts w:hint="eastAsia"/>
          <w:sz w:val="21"/>
          <w:szCs w:val="21"/>
          <w:lang w:eastAsia="zh-CN"/>
        </w:rPr>
        <w:t>黄石市中心医院（黄金山院区）行政办公区会议室LED显示屏采购项</w:t>
      </w:r>
      <w:r>
        <w:rPr>
          <w:rFonts w:hint="eastAsia"/>
          <w:sz w:val="21"/>
          <w:szCs w:val="21"/>
          <w:lang w:val="en-US" w:eastAsia="zh-CN"/>
        </w:rPr>
        <w:t>目</w:t>
      </w:r>
    </w:p>
    <w:p w14:paraId="2DB7BD01">
      <w:pPr>
        <w:pStyle w:val="6"/>
        <w:spacing w:before="0" w:beforeAutospacing="0" w:after="0" w:afterAutospacing="0" w:line="480" w:lineRule="exact"/>
        <w:ind w:left="630" w:leftChars="200" w:hanging="210" w:hangingChars="100"/>
        <w:rPr>
          <w:sz w:val="21"/>
          <w:szCs w:val="21"/>
          <w:lang w:val="zh-CN"/>
        </w:rPr>
      </w:pPr>
      <w:r>
        <w:rPr>
          <w:rFonts w:hint="eastAsia"/>
          <w:sz w:val="21"/>
          <w:szCs w:val="21"/>
          <w:lang w:val="en-US" w:eastAsia="zh-CN"/>
        </w:rPr>
        <w:t>2、</w:t>
      </w:r>
      <w:r>
        <w:rPr>
          <w:rFonts w:hint="eastAsia"/>
          <w:sz w:val="21"/>
          <w:szCs w:val="21"/>
          <w:lang w:val="zh-CN"/>
        </w:rPr>
        <w:t>采购内容：</w:t>
      </w:r>
      <w:r>
        <w:rPr>
          <w:rFonts w:hint="eastAsia"/>
          <w:sz w:val="21"/>
          <w:szCs w:val="21"/>
          <w:lang w:eastAsia="zh-CN"/>
        </w:rPr>
        <w:t>LED显示屏</w:t>
      </w:r>
    </w:p>
    <w:p w14:paraId="7947EB56">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6849C392">
      <w:pPr>
        <w:spacing w:line="560" w:lineRule="exact"/>
        <w:ind w:firstLine="420" w:firstLineChars="200"/>
        <w:rPr>
          <w:rFonts w:hint="eastAsia" w:ascii="Calibri" w:hAnsi="Calibri"/>
          <w:sz w:val="24"/>
          <w:szCs w:val="24"/>
          <w:lang w:val="en-US" w:eastAsia="zh-CN"/>
        </w:rPr>
      </w:pPr>
      <w:r>
        <w:rPr>
          <w:rFonts w:hint="eastAsia" w:ascii="宋体" w:hAnsi="宋体" w:cs="宋体"/>
          <w:color w:val="auto"/>
        </w:rPr>
        <w:t>4、预算金额：</w:t>
      </w:r>
      <w:r>
        <w:rPr>
          <w:rFonts w:hint="eastAsia" w:ascii="Calibri" w:hAnsi="Calibri"/>
          <w:sz w:val="24"/>
          <w:szCs w:val="24"/>
          <w:lang w:val="en-US" w:eastAsia="zh-CN"/>
        </w:rPr>
        <w:t>9万元</w:t>
      </w:r>
    </w:p>
    <w:p w14:paraId="38C5FFB2">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eastAsia="zh-CN"/>
        </w:rPr>
        <w:t>9万元</w:t>
      </w:r>
    </w:p>
    <w:p w14:paraId="15B259A3">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eastAsia="zh-CN"/>
        </w:rPr>
        <w:t>质保</w:t>
      </w:r>
      <w:r>
        <w:rPr>
          <w:rFonts w:hint="eastAsia" w:ascii="宋体" w:hAnsi="宋体" w:cs="宋体"/>
          <w:color w:val="auto"/>
          <w:lang w:val="en-US"/>
        </w:rPr>
        <w:t>期</w:t>
      </w: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lang w:val="en-US"/>
        </w:rPr>
        <w:t>年</w:t>
      </w:r>
    </w:p>
    <w:p w14:paraId="2ED55C43">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44FC5FF4">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30B9C7F7">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1D827867">
      <w:pPr>
        <w:pStyle w:val="6"/>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7D36E930">
      <w:pPr>
        <w:pStyle w:val="9"/>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75C8C58F">
      <w:pPr>
        <w:pStyle w:val="9"/>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2E0E0CFC">
      <w:pPr>
        <w:pStyle w:val="9"/>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0E0E7509">
      <w:pPr>
        <w:pStyle w:val="9"/>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3E12B02C">
      <w:pPr>
        <w:pStyle w:val="9"/>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0EB2CB72">
      <w:pPr>
        <w:pStyle w:val="6"/>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7C3E3852">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104A7202">
      <w:pPr>
        <w:snapToGrid w:val="0"/>
        <w:spacing w:line="560" w:lineRule="exact"/>
        <w:ind w:firstLine="441" w:firstLineChars="210"/>
        <w:rPr>
          <w:rFonts w:ascii="宋体" w:hAnsi="宋体" w:cs="宋体"/>
          <w:color w:val="auto"/>
        </w:rPr>
      </w:pPr>
      <w:r>
        <w:rPr>
          <w:rFonts w:hint="eastAsia" w:ascii="宋体" w:hAnsi="宋体" w:cs="宋体"/>
          <w:color w:val="auto"/>
        </w:rPr>
        <w:t>1、报名地点： 黄石市中心医院8号楼819办公室</w:t>
      </w:r>
    </w:p>
    <w:p w14:paraId="539B1717">
      <w:pPr>
        <w:snapToGrid w:val="0"/>
        <w:spacing w:line="560" w:lineRule="exact"/>
        <w:ind w:firstLine="441" w:firstLineChars="210"/>
        <w:rPr>
          <w:rFonts w:ascii="宋体" w:hAnsi="宋体" w:cs="宋体"/>
          <w:color w:val="auto"/>
        </w:rPr>
      </w:pPr>
      <w:r>
        <w:rPr>
          <w:rFonts w:hint="eastAsia" w:ascii="宋体" w:hAnsi="宋体" w:cs="宋体"/>
          <w:color w:val="auto"/>
        </w:rPr>
        <w:t>2、联系人：邵奇</w:t>
      </w:r>
    </w:p>
    <w:p w14:paraId="0AC55177">
      <w:pPr>
        <w:snapToGrid w:val="0"/>
        <w:spacing w:line="560" w:lineRule="exact"/>
        <w:ind w:firstLine="441" w:firstLineChars="210"/>
        <w:rPr>
          <w:rFonts w:ascii="宋体" w:hAnsi="宋体" w:cs="宋体"/>
          <w:color w:val="auto"/>
        </w:rPr>
      </w:pPr>
      <w:r>
        <w:rPr>
          <w:rFonts w:hint="eastAsia" w:ascii="宋体" w:hAnsi="宋体" w:cs="宋体"/>
          <w:color w:val="auto"/>
        </w:rPr>
        <w:t>3、电话：13797788685</w:t>
      </w:r>
    </w:p>
    <w:p w14:paraId="5178E75E">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1E62D081">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583E5265">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eastAsia="zh-CN"/>
        </w:rPr>
        <w:t>8</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14</w:t>
      </w:r>
      <w:r>
        <w:rPr>
          <w:rFonts w:hint="eastAsia" w:ascii="宋体" w:hAnsi="宋体" w:cs="宋体"/>
          <w:color w:val="auto"/>
          <w:lang w:val="en-US"/>
        </w:rPr>
        <w:t xml:space="preserve"> </w:t>
      </w:r>
      <w:r>
        <w:rPr>
          <w:rFonts w:hint="eastAsia" w:ascii="宋体" w:hAnsi="宋体" w:cs="宋体"/>
          <w:color w:val="auto"/>
        </w:rPr>
        <w:t>日1</w:t>
      </w:r>
      <w:r>
        <w:rPr>
          <w:rFonts w:hint="eastAsia" w:ascii="宋体" w:hAnsi="宋体" w:cs="宋体"/>
          <w:color w:val="auto"/>
          <w:lang w:val="en-US" w:eastAsia="zh-CN"/>
        </w:rPr>
        <w:t>2</w:t>
      </w:r>
      <w:r>
        <w:rPr>
          <w:rFonts w:hint="eastAsia" w:ascii="宋体" w:hAnsi="宋体" w:cs="宋体"/>
          <w:color w:val="auto"/>
        </w:rPr>
        <w:t>:00止</w:t>
      </w:r>
    </w:p>
    <w:p w14:paraId="4AF7EE45">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458CD67E">
      <w:pPr>
        <w:spacing w:line="52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时间：</w:t>
      </w:r>
      <w:r>
        <w:rPr>
          <w:rFonts w:hint="eastAsia" w:ascii="宋体" w:hAnsi="宋体" w:cs="宋体"/>
          <w:color w:val="auto"/>
        </w:rPr>
        <w:t>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14</w:t>
      </w:r>
      <w:r>
        <w:rPr>
          <w:rFonts w:hint="eastAsia" w:ascii="宋体" w:hAnsi="宋体" w:cs="宋体"/>
          <w:color w:val="auto"/>
          <w:lang w:val="en-US"/>
        </w:rPr>
        <w:t xml:space="preserve"> </w:t>
      </w:r>
      <w:r>
        <w:rPr>
          <w:rFonts w:hint="eastAsia" w:ascii="宋体" w:hAnsi="宋体" w:cs="宋体"/>
          <w:color w:val="auto"/>
        </w:rPr>
        <w:t>日</w:t>
      </w:r>
      <w:r>
        <w:rPr>
          <w:rFonts w:hint="eastAsia" w:ascii="宋体" w:hAnsi="宋体" w:cs="宋体"/>
          <w:color w:val="auto"/>
          <w:lang w:val="en-US" w:eastAsia="zh-CN"/>
        </w:rPr>
        <w:t>下午2：30</w:t>
      </w:r>
    </w:p>
    <w:p w14:paraId="2292849B">
      <w:pPr>
        <w:spacing w:line="520" w:lineRule="exact"/>
        <w:ind w:firstLine="420" w:firstLineChars="200"/>
        <w:rPr>
          <w:rFonts w:hint="default"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地点：行政楼814办公室</w:t>
      </w:r>
    </w:p>
    <w:p w14:paraId="56018589">
      <w:pPr>
        <w:rPr>
          <w:color w:val="auto"/>
        </w:rPr>
      </w:pPr>
    </w:p>
    <w:p w14:paraId="4D0D29D2"/>
    <w:p w14:paraId="0BA77B00">
      <w:pPr>
        <w:pStyle w:val="4"/>
      </w:pPr>
    </w:p>
    <w:p w14:paraId="6AEFFAFD">
      <w:pPr>
        <w:pStyle w:val="4"/>
      </w:pPr>
      <w:r>
        <w:rPr>
          <w:rFonts w:hint="eastAsia"/>
        </w:rPr>
        <w:t>第二章、竞争性谈判须知</w:t>
      </w:r>
    </w:p>
    <w:p w14:paraId="23F12036">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589952BA">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bookmarkStart w:id="36" w:name="_GoBack"/>
      <w:bookmarkEnd w:id="36"/>
    </w:p>
    <w:p w14:paraId="534D48F6">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132CF181">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55C974AF">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0675F31E">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73AB4C7B">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289C7A2F">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3D05D440">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7555C000">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624F78E7">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4ECC3F93">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6F58040A">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5AB2B552">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12F02EF2">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4BECDFE7">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45149C9A">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43467862">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4EE9A2DE">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73C90472">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34CB188C">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35D5D2EB">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24845F53">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48E8E5C0">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044A33F5">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4C088A3B">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27546CBE">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40A572ED">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63D0C2C0">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0C9C4B09">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13340CD3">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3A8B0261">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6D54E53C">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06E6F88B">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7AA0DE99">
      <w:pPr>
        <w:spacing w:line="440" w:lineRule="exact"/>
        <w:ind w:firstLine="411" w:firstLineChars="196"/>
        <w:rPr>
          <w:rFonts w:ascii="宋体" w:hAnsi="宋体"/>
          <w:color w:val="auto"/>
        </w:rPr>
      </w:pPr>
      <w:r>
        <w:rPr>
          <w:rFonts w:hint="eastAsia" w:ascii="宋体" w:hAnsi="宋体"/>
          <w:color w:val="auto"/>
        </w:rPr>
        <w:t>4.1本项目采用人民币报价。</w:t>
      </w:r>
    </w:p>
    <w:p w14:paraId="2918A56F">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5DE539DE">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51F91AE1">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0FC58F7D">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77280E18">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17522220">
      <w:pPr>
        <w:spacing w:line="440" w:lineRule="exact"/>
        <w:ind w:firstLine="413" w:firstLineChars="196"/>
        <w:rPr>
          <w:rFonts w:ascii="宋体" w:hAnsi="宋体"/>
          <w:b/>
          <w:color w:val="auto"/>
        </w:rPr>
      </w:pPr>
      <w:r>
        <w:rPr>
          <w:rFonts w:hint="eastAsia" w:ascii="宋体" w:hAnsi="宋体"/>
          <w:b/>
          <w:color w:val="auto"/>
        </w:rPr>
        <w:t>5. 备选方案</w:t>
      </w:r>
    </w:p>
    <w:p w14:paraId="04F406E3">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4182C493">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147ED62C">
      <w:pPr>
        <w:spacing w:line="440" w:lineRule="exact"/>
        <w:ind w:left="-69" w:leftChars="-33" w:firstLine="420" w:firstLineChars="200"/>
        <w:rPr>
          <w:color w:val="auto"/>
        </w:rPr>
      </w:pPr>
      <w:r>
        <w:rPr>
          <w:rFonts w:hint="eastAsia"/>
          <w:color w:val="auto"/>
        </w:rPr>
        <w:t>无</w:t>
      </w:r>
    </w:p>
    <w:p w14:paraId="20A0707F">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65A1301A">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1D962FF9">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4A62B473">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2B66B2FB">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3AB5577C">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6499CB51">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0C5AABFE">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1430560A">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26EE7A70">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5BAE5E88">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62CBE9AC">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31C8F8FE">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3A152003">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27A37980">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1B71CB88">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1188688E">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1DAE6FF5">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660FDA14">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3CA6BA46">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69DDBF5B">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08C2D07F">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766CEF99">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7D5B70BB">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3B5624AC">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18DDCDBB">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04CEC716">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04DC124F">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2DFA9419">
      <w:pPr>
        <w:pStyle w:val="5"/>
        <w:spacing w:line="440" w:lineRule="exact"/>
        <w:ind w:firstLine="560" w:firstLineChars="200"/>
        <w:rPr>
          <w:rFonts w:hAnsi="宋体"/>
          <w:color w:val="auto"/>
          <w:sz w:val="28"/>
          <w:szCs w:val="28"/>
        </w:rPr>
      </w:pPr>
    </w:p>
    <w:p w14:paraId="765610A1">
      <w:pPr>
        <w:pStyle w:val="5"/>
        <w:spacing w:line="440" w:lineRule="exact"/>
        <w:ind w:firstLine="560" w:firstLineChars="200"/>
        <w:rPr>
          <w:rFonts w:hAnsi="宋体"/>
          <w:color w:val="auto"/>
          <w:sz w:val="28"/>
          <w:szCs w:val="28"/>
        </w:rPr>
      </w:pPr>
    </w:p>
    <w:p w14:paraId="678ADB7F">
      <w:pPr>
        <w:pStyle w:val="5"/>
        <w:spacing w:line="440" w:lineRule="exact"/>
        <w:ind w:firstLine="560" w:firstLineChars="200"/>
        <w:rPr>
          <w:rFonts w:hAnsi="宋体"/>
          <w:color w:val="auto"/>
          <w:sz w:val="28"/>
          <w:szCs w:val="28"/>
        </w:rPr>
      </w:pPr>
    </w:p>
    <w:p w14:paraId="38699062">
      <w:pPr>
        <w:pStyle w:val="3"/>
        <w:rPr>
          <w:color w:val="auto"/>
        </w:rPr>
      </w:pPr>
    </w:p>
    <w:p w14:paraId="3AC4EF27">
      <w:pPr>
        <w:rPr>
          <w:color w:val="auto"/>
        </w:rPr>
      </w:pPr>
    </w:p>
    <w:p w14:paraId="7318AAD9">
      <w:pPr>
        <w:rPr>
          <w:color w:val="auto"/>
        </w:rPr>
      </w:pPr>
    </w:p>
    <w:p w14:paraId="78947CD3">
      <w:pPr>
        <w:pStyle w:val="4"/>
        <w:rPr>
          <w:rFonts w:hint="eastAsia"/>
        </w:rPr>
      </w:pPr>
    </w:p>
    <w:p w14:paraId="62F8F77D">
      <w:pPr>
        <w:rPr>
          <w:rFonts w:hint="eastAsia"/>
        </w:rPr>
      </w:pPr>
    </w:p>
    <w:p w14:paraId="1D118E8F">
      <w:pPr>
        <w:pStyle w:val="4"/>
        <w:rPr>
          <w:rFonts w:hint="eastAsia"/>
        </w:rPr>
      </w:pPr>
    </w:p>
    <w:p w14:paraId="13A93957">
      <w:pPr>
        <w:rPr>
          <w:rFonts w:hint="eastAsia"/>
        </w:rPr>
      </w:pPr>
    </w:p>
    <w:p w14:paraId="3B12D84E">
      <w:pPr>
        <w:rPr>
          <w:color w:val="auto"/>
        </w:rPr>
      </w:pPr>
      <w:bookmarkStart w:id="5" w:name="_Toc109899680"/>
      <w:bookmarkStart w:id="6" w:name="_Toc109900099"/>
      <w:bookmarkStart w:id="7" w:name="_Toc109897582"/>
      <w:bookmarkStart w:id="8" w:name="_Toc109900518"/>
      <w:bookmarkStart w:id="9" w:name="_Toc89808505"/>
    </w:p>
    <w:p w14:paraId="617D06D0">
      <w:pPr>
        <w:rPr>
          <w:color w:val="auto"/>
        </w:rPr>
      </w:pPr>
    </w:p>
    <w:p w14:paraId="27FD3476">
      <w:pPr>
        <w:rPr>
          <w:color w:val="auto"/>
        </w:rPr>
      </w:pPr>
    </w:p>
    <w:p w14:paraId="4E049435">
      <w:pPr>
        <w:pStyle w:val="4"/>
      </w:pPr>
      <w:r>
        <w:rPr>
          <w:rFonts w:hint="eastAsia"/>
        </w:rPr>
        <w:t>第三章、技术规范及要求</w:t>
      </w:r>
    </w:p>
    <w:p w14:paraId="50027F43">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21E32D32">
      <w:pPr>
        <w:pStyle w:val="6"/>
        <w:spacing w:before="0" w:beforeAutospacing="0" w:after="0" w:afterAutospacing="0" w:line="480" w:lineRule="exact"/>
        <w:ind w:left="1749" w:leftChars="133" w:hanging="1470" w:hangingChars="700"/>
        <w:rPr>
          <w:rFonts w:hint="eastAsia"/>
          <w:sz w:val="21"/>
          <w:szCs w:val="21"/>
          <w:lang w:val="zh-CN"/>
        </w:rPr>
      </w:pPr>
      <w:r>
        <w:rPr>
          <w:rFonts w:hint="eastAsia"/>
          <w:sz w:val="21"/>
          <w:szCs w:val="21"/>
        </w:rPr>
        <w:t xml:space="preserve"> </w:t>
      </w:r>
      <w:r>
        <w:rPr>
          <w:sz w:val="21"/>
          <w:szCs w:val="21"/>
        </w:rPr>
        <w:t>1</w:t>
      </w:r>
      <w:r>
        <w:rPr>
          <w:rFonts w:hint="eastAsia"/>
          <w:sz w:val="21"/>
          <w:szCs w:val="21"/>
        </w:rPr>
        <w:t>、项目名称：黄石市中心医院（黄金山院区）行政办公区会议室LED显示屏</w:t>
      </w:r>
      <w:r>
        <w:rPr>
          <w:rFonts w:hint="eastAsia"/>
          <w:sz w:val="21"/>
          <w:szCs w:val="21"/>
          <w:lang w:val="en-US" w:eastAsia="zh-CN"/>
        </w:rPr>
        <w:t>采购</w:t>
      </w:r>
      <w:r>
        <w:rPr>
          <w:rFonts w:hint="eastAsia"/>
          <w:sz w:val="21"/>
          <w:szCs w:val="21"/>
        </w:rPr>
        <w:t>项目</w:t>
      </w:r>
    </w:p>
    <w:p w14:paraId="5FE86167">
      <w:pPr>
        <w:pStyle w:val="6"/>
        <w:spacing w:before="0" w:beforeAutospacing="0" w:after="0" w:afterAutospacing="0" w:line="480" w:lineRule="exact"/>
        <w:ind w:left="1747" w:leftChars="232" w:hanging="1260" w:hangingChars="600"/>
        <w:rPr>
          <w:rFonts w:hint="eastAsia"/>
          <w:sz w:val="21"/>
          <w:szCs w:val="21"/>
          <w:lang w:val="zh-CN"/>
        </w:rPr>
      </w:pPr>
      <w:r>
        <w:rPr>
          <w:rFonts w:hint="eastAsia"/>
          <w:sz w:val="21"/>
          <w:szCs w:val="21"/>
          <w:lang w:val="zh-CN"/>
        </w:rPr>
        <w:t>2、采购内容：</w:t>
      </w:r>
      <w:r>
        <w:rPr>
          <w:rFonts w:hint="eastAsia"/>
          <w:sz w:val="21"/>
          <w:szCs w:val="21"/>
        </w:rPr>
        <w:t>LED显示屏</w:t>
      </w:r>
    </w:p>
    <w:p w14:paraId="3CCE2533">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21DD09B7">
      <w:pPr>
        <w:spacing w:line="560" w:lineRule="exact"/>
        <w:ind w:firstLine="420" w:firstLineChars="200"/>
        <w:rPr>
          <w:rFonts w:hint="default" w:ascii="宋体" w:hAnsi="宋体" w:eastAsia="宋体" w:cs="宋体"/>
          <w:color w:val="auto"/>
          <w:lang w:val="en-US" w:eastAsia="zh-CN"/>
        </w:rPr>
      </w:pPr>
      <w:r>
        <w:rPr>
          <w:rFonts w:hint="eastAsia" w:ascii="宋体" w:hAnsi="宋体" w:cs="宋体"/>
          <w:color w:val="auto"/>
        </w:rPr>
        <w:t>4、预算金额：</w:t>
      </w:r>
      <w:r>
        <w:rPr>
          <w:rFonts w:hint="eastAsia" w:ascii="Calibri" w:hAnsi="Calibri"/>
          <w:sz w:val="24"/>
          <w:szCs w:val="24"/>
          <w:lang w:val="en-US" w:eastAsia="zh-CN"/>
        </w:rPr>
        <w:t>9万</w:t>
      </w:r>
    </w:p>
    <w:p w14:paraId="39B56137">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eastAsia="zh-CN"/>
        </w:rPr>
        <w:t>9万</w:t>
      </w:r>
    </w:p>
    <w:p w14:paraId="3A18ED0A">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eastAsia="zh-CN"/>
        </w:rPr>
        <w:t>质保</w:t>
      </w:r>
      <w:r>
        <w:rPr>
          <w:rFonts w:hint="eastAsia" w:ascii="宋体" w:hAnsi="宋体" w:cs="宋体"/>
          <w:color w:val="auto"/>
          <w:lang w:val="en-US"/>
        </w:rPr>
        <w:t>期</w:t>
      </w: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lang w:val="en-US"/>
        </w:rPr>
        <w:t>年</w:t>
      </w:r>
    </w:p>
    <w:p w14:paraId="5B0DF397">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7268441D">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47FA0062">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60"/>
        <w:gridCol w:w="4605"/>
        <w:gridCol w:w="630"/>
        <w:gridCol w:w="675"/>
        <w:gridCol w:w="819"/>
      </w:tblGrid>
      <w:tr w14:paraId="60CC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0" w:type="dxa"/>
            <w:noWrap w:val="0"/>
            <w:vAlign w:val="center"/>
          </w:tcPr>
          <w:p w14:paraId="3F58C22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序号</w:t>
            </w:r>
          </w:p>
        </w:tc>
        <w:tc>
          <w:tcPr>
            <w:tcW w:w="960" w:type="dxa"/>
            <w:noWrap w:val="0"/>
            <w:vAlign w:val="center"/>
          </w:tcPr>
          <w:p w14:paraId="0BD9CF4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设备</w:t>
            </w:r>
          </w:p>
        </w:tc>
        <w:tc>
          <w:tcPr>
            <w:tcW w:w="4605" w:type="dxa"/>
            <w:noWrap w:val="0"/>
            <w:vAlign w:val="center"/>
          </w:tcPr>
          <w:p w14:paraId="6338576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参数</w:t>
            </w:r>
          </w:p>
        </w:tc>
        <w:tc>
          <w:tcPr>
            <w:tcW w:w="630" w:type="dxa"/>
            <w:noWrap w:val="0"/>
            <w:vAlign w:val="center"/>
          </w:tcPr>
          <w:p w14:paraId="5D58583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675" w:type="dxa"/>
            <w:noWrap w:val="0"/>
            <w:vAlign w:val="center"/>
          </w:tcPr>
          <w:p w14:paraId="68ED44A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单位</w:t>
            </w:r>
          </w:p>
        </w:tc>
        <w:tc>
          <w:tcPr>
            <w:tcW w:w="819" w:type="dxa"/>
            <w:noWrap/>
            <w:vAlign w:val="center"/>
          </w:tcPr>
          <w:p w14:paraId="1F77D50E">
            <w:pPr>
              <w:widowControl/>
              <w:jc w:val="left"/>
              <w:rPr>
                <w:rFonts w:hint="eastAsia" w:ascii="宋体" w:hAnsi="宋体" w:cs="宋体"/>
                <w:kern w:val="0"/>
                <w:sz w:val="20"/>
                <w:szCs w:val="20"/>
              </w:rPr>
            </w:pPr>
            <w:r>
              <w:rPr>
                <w:rFonts w:hint="eastAsia" w:ascii="宋体" w:hAnsi="宋体" w:cs="宋体"/>
                <w:kern w:val="0"/>
                <w:sz w:val="20"/>
                <w:szCs w:val="20"/>
              </w:rPr>
              <w:t>说明</w:t>
            </w:r>
          </w:p>
        </w:tc>
      </w:tr>
      <w:tr w14:paraId="7EF2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jc w:val="center"/>
        </w:trPr>
        <w:tc>
          <w:tcPr>
            <w:tcW w:w="670" w:type="dxa"/>
            <w:noWrap w:val="0"/>
            <w:vAlign w:val="center"/>
          </w:tcPr>
          <w:p w14:paraId="6E4DF1A0">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960" w:type="dxa"/>
            <w:noWrap w:val="0"/>
            <w:vAlign w:val="center"/>
          </w:tcPr>
          <w:p w14:paraId="4A3AA76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LED屏技术参数</w:t>
            </w:r>
          </w:p>
        </w:tc>
        <w:tc>
          <w:tcPr>
            <w:tcW w:w="4605" w:type="dxa"/>
            <w:noWrap w:val="0"/>
            <w:vAlign w:val="center"/>
          </w:tcPr>
          <w:p w14:paraId="5D73844D">
            <w:pPr>
              <w:widowControl/>
              <w:jc w:val="left"/>
              <w:rPr>
                <w:rFonts w:hint="eastAsia" w:ascii="宋体" w:hAnsi="宋体" w:cs="宋体"/>
                <w:sz w:val="20"/>
                <w:szCs w:val="20"/>
              </w:rPr>
            </w:pPr>
            <w:r>
              <w:rPr>
                <w:rFonts w:hint="eastAsia" w:ascii="宋体" w:hAnsi="宋体" w:cs="宋体"/>
                <w:kern w:val="0"/>
                <w:sz w:val="20"/>
                <w:szCs w:val="20"/>
              </w:rPr>
              <w:t>产品类型：会议室全彩LED显示屏</w:t>
            </w:r>
            <w:r>
              <w:rPr>
                <w:rFonts w:hint="eastAsia" w:ascii="宋体" w:hAnsi="宋体" w:cs="宋体"/>
                <w:kern w:val="0"/>
                <w:sz w:val="20"/>
                <w:szCs w:val="20"/>
              </w:rPr>
              <w:br w:type="textWrapping"/>
            </w:r>
            <w:r>
              <w:rPr>
                <w:rFonts w:hint="eastAsia" w:ascii="宋体" w:hAnsi="宋体" w:cs="宋体"/>
                <w:sz w:val="20"/>
                <w:szCs w:val="20"/>
              </w:rPr>
              <w:t>1.点间距：≤1.25mm；点密度≤640000点/㎡；显示尺寸：宽≥</w:t>
            </w:r>
            <w:r>
              <w:rPr>
                <w:rFonts w:hint="eastAsia" w:ascii="宋体" w:hAnsi="宋体" w:cs="宋体"/>
                <w:sz w:val="20"/>
                <w:szCs w:val="20"/>
                <w:u w:val="single"/>
              </w:rPr>
              <w:t xml:space="preserve"> 3.2 </w:t>
            </w:r>
            <w:r>
              <w:rPr>
                <w:rFonts w:hint="eastAsia" w:ascii="宋体" w:hAnsi="宋体" w:cs="宋体"/>
                <w:sz w:val="20"/>
                <w:szCs w:val="20"/>
              </w:rPr>
              <w:t>m，高≥</w:t>
            </w:r>
            <w:r>
              <w:rPr>
                <w:rFonts w:hint="eastAsia" w:ascii="宋体" w:hAnsi="宋体" w:cs="宋体"/>
                <w:sz w:val="20"/>
                <w:szCs w:val="20"/>
                <w:u w:val="single"/>
              </w:rPr>
              <w:t xml:space="preserve"> 1.76 </w:t>
            </w:r>
            <w:r>
              <w:rPr>
                <w:rFonts w:hint="eastAsia" w:ascii="宋体" w:hAnsi="宋体" w:cs="宋体"/>
                <w:sz w:val="20"/>
                <w:szCs w:val="20"/>
              </w:rPr>
              <w:t>m，整屏分辨率≥2560*1408    ；</w:t>
            </w:r>
          </w:p>
          <w:p w14:paraId="0C7A4ED9">
            <w:pPr>
              <w:jc w:val="left"/>
              <w:rPr>
                <w:rFonts w:hint="eastAsia" w:ascii="宋体" w:hAnsi="宋体" w:cs="宋体"/>
                <w:sz w:val="20"/>
                <w:szCs w:val="20"/>
              </w:rPr>
            </w:pPr>
            <w:r>
              <w:rPr>
                <w:rFonts w:hint="eastAsia" w:ascii="宋体" w:hAnsi="宋体" w:cs="宋体"/>
                <w:sz w:val="20"/>
                <w:szCs w:val="20"/>
              </w:rPr>
              <w:t>2.平整度等级，P≤0.05mm：模组间相对错位值均≤0.1mm</w:t>
            </w:r>
          </w:p>
          <w:p w14:paraId="01C39A76">
            <w:pPr>
              <w:jc w:val="left"/>
              <w:rPr>
                <w:rFonts w:hint="eastAsia" w:ascii="宋体" w:hAnsi="宋体" w:cs="宋体"/>
                <w:sz w:val="20"/>
                <w:szCs w:val="20"/>
              </w:rPr>
            </w:pPr>
            <w:r>
              <w:rPr>
                <w:rFonts w:hint="eastAsia" w:ascii="宋体" w:hAnsi="宋体" w:cs="宋体"/>
                <w:sz w:val="20"/>
                <w:szCs w:val="20"/>
              </w:rPr>
              <w:t>3.显示屏亮度：≥500cd/m2；支持通过配套软件0-100%无级调节；</w:t>
            </w:r>
          </w:p>
          <w:p w14:paraId="0A23E1F3">
            <w:pPr>
              <w:jc w:val="left"/>
              <w:rPr>
                <w:rFonts w:hint="eastAsia" w:ascii="宋体" w:hAnsi="宋体" w:cs="宋体"/>
                <w:sz w:val="20"/>
                <w:szCs w:val="20"/>
              </w:rPr>
            </w:pPr>
            <w:r>
              <w:rPr>
                <w:rFonts w:hint="eastAsia" w:ascii="宋体" w:hAnsi="宋体" w:cs="宋体"/>
                <w:sz w:val="20"/>
                <w:szCs w:val="20"/>
              </w:rPr>
              <w:t>4.支持1920Hz至7680Hz，同时支持0-100%无级调节；对比度：≥9000:1；水平视角（ °）：≥170；垂直视角（ °）：≥170；</w:t>
            </w:r>
          </w:p>
          <w:p w14:paraId="27279BFF">
            <w:pPr>
              <w:jc w:val="left"/>
              <w:rPr>
                <w:rFonts w:hint="eastAsia" w:ascii="宋体" w:hAnsi="宋体" w:cs="宋体"/>
                <w:sz w:val="20"/>
                <w:szCs w:val="20"/>
              </w:rPr>
            </w:pPr>
            <w:r>
              <w:rPr>
                <w:rFonts w:hint="eastAsia" w:ascii="宋体" w:hAnsi="宋体" w:cs="宋体"/>
                <w:sz w:val="20"/>
                <w:szCs w:val="20"/>
              </w:rPr>
              <w:t>5.亮度均匀性：≥99%；色度均匀性：士0.001 CXCy之内，发光点中心距偏差：≤1%；</w:t>
            </w:r>
          </w:p>
          <w:p w14:paraId="18EB513F">
            <w:pPr>
              <w:jc w:val="left"/>
              <w:rPr>
                <w:rFonts w:hint="eastAsia" w:ascii="宋体" w:hAnsi="宋体" w:cs="宋体"/>
                <w:sz w:val="20"/>
                <w:szCs w:val="20"/>
              </w:rPr>
            </w:pPr>
            <w:r>
              <w:rPr>
                <w:rFonts w:hint="eastAsia" w:ascii="宋体" w:hAnsi="宋体" w:cs="宋体"/>
                <w:sz w:val="20"/>
                <w:szCs w:val="20"/>
              </w:rPr>
              <w:t>6.色温：1000K-20000K；色温误差：色温为6500K时，100%，75%，50%，25%四档电平白场调节色温误差≤200K；</w:t>
            </w:r>
          </w:p>
          <w:p w14:paraId="465213D7">
            <w:pPr>
              <w:jc w:val="left"/>
              <w:rPr>
                <w:rFonts w:hint="eastAsia" w:ascii="宋体" w:hAnsi="宋体" w:cs="宋体"/>
                <w:sz w:val="20"/>
                <w:szCs w:val="20"/>
              </w:rPr>
            </w:pPr>
            <w:r>
              <w:rPr>
                <w:rFonts w:hint="eastAsia" w:ascii="宋体" w:hAnsi="宋体" w:cs="宋体"/>
                <w:sz w:val="20"/>
                <w:szCs w:val="20"/>
              </w:rPr>
              <w:t>7.峰值功耗≤260W/m²，平均功耗≤90W/m²；带电黑屏节电功能，开启智能节电功能比没有开启节能45%以上；</w:t>
            </w:r>
          </w:p>
          <w:p w14:paraId="42B5E1B8">
            <w:pPr>
              <w:jc w:val="left"/>
              <w:rPr>
                <w:rFonts w:hint="eastAsia" w:ascii="宋体" w:hAnsi="宋体" w:cs="宋体"/>
                <w:sz w:val="20"/>
                <w:szCs w:val="20"/>
              </w:rPr>
            </w:pPr>
            <w:r>
              <w:rPr>
                <w:rFonts w:hint="eastAsia" w:ascii="宋体" w:hAnsi="宋体" w:cs="宋体"/>
                <w:sz w:val="20"/>
                <w:szCs w:val="20"/>
              </w:rPr>
              <w:t>8.平均使用寿命：≥120000hrs；稳定性试验；168小时；平均故障修复时间：≤2min；画面延迟≤500ns；</w:t>
            </w:r>
          </w:p>
          <w:p w14:paraId="1684C994">
            <w:pPr>
              <w:jc w:val="left"/>
              <w:rPr>
                <w:rFonts w:hint="eastAsia" w:ascii="宋体" w:hAnsi="宋体" w:cs="宋体"/>
                <w:sz w:val="20"/>
                <w:szCs w:val="20"/>
              </w:rPr>
            </w:pPr>
            <w:r>
              <w:rPr>
                <w:rFonts w:hint="eastAsia" w:ascii="宋体" w:hAnsi="宋体" w:cs="宋体"/>
                <w:sz w:val="20"/>
                <w:szCs w:val="20"/>
              </w:rPr>
              <w:t>9.LED显示屏能效：一级，能源效率≥3.2cd/W；色域：LED色域支持范围:≥122%NTSC；</w:t>
            </w:r>
          </w:p>
          <w:p w14:paraId="52BA33E9">
            <w:pPr>
              <w:jc w:val="left"/>
              <w:rPr>
                <w:rFonts w:hint="eastAsia" w:ascii="宋体" w:hAnsi="宋体" w:cs="宋体"/>
                <w:sz w:val="20"/>
                <w:szCs w:val="20"/>
              </w:rPr>
            </w:pPr>
            <w:r>
              <w:rPr>
                <w:rFonts w:hint="eastAsia" w:ascii="宋体" w:hAnsi="宋体" w:cs="宋体"/>
                <w:sz w:val="20"/>
                <w:szCs w:val="20"/>
              </w:rPr>
              <w:t>10.低亮高灰：支持PWM灰阶控制技术提升低灰视觉效果;支持软件实现不同亮度情况下，灰度8-16bit任意设置0-100%亮度时，8-16bits 任意灰度设置;</w:t>
            </w:r>
          </w:p>
          <w:p w14:paraId="39E31F66">
            <w:pPr>
              <w:jc w:val="left"/>
              <w:rPr>
                <w:rFonts w:hint="eastAsia" w:ascii="宋体" w:hAnsi="宋体" w:cs="宋体"/>
                <w:sz w:val="20"/>
                <w:szCs w:val="20"/>
              </w:rPr>
            </w:pPr>
            <w:r>
              <w:rPr>
                <w:rFonts w:hint="eastAsia" w:ascii="宋体" w:hAnsi="宋体" w:cs="宋体"/>
                <w:sz w:val="20"/>
                <w:szCs w:val="20"/>
              </w:rPr>
              <w:t>11.电源平均效率：按GB20943-2013附录A的规定进行，在室温下，LED显示屏供电电源的功率因数不小于95%，转换效率不小于86%；</w:t>
            </w:r>
          </w:p>
          <w:p w14:paraId="0CB888B1">
            <w:pPr>
              <w:jc w:val="left"/>
              <w:rPr>
                <w:rFonts w:hint="eastAsia" w:ascii="宋体" w:hAnsi="宋体" w:cs="宋体"/>
                <w:sz w:val="20"/>
                <w:szCs w:val="20"/>
              </w:rPr>
            </w:pPr>
            <w:r>
              <w:rPr>
                <w:rFonts w:hint="eastAsia" w:ascii="宋体" w:hAnsi="宋体" w:cs="宋体"/>
                <w:sz w:val="20"/>
                <w:szCs w:val="20"/>
              </w:rPr>
              <w:t>12.图像处理功能：具体视烦降噪、增强、运动补偿、色彩变换、钝化等图像处理功能；具有亮度/对比度/色度调节/视觉修正等图像调整功能；LED 显示屏图像无失真现象；</w:t>
            </w:r>
          </w:p>
          <w:p w14:paraId="5FE35BEC">
            <w:pPr>
              <w:jc w:val="left"/>
              <w:rPr>
                <w:rFonts w:hint="eastAsia" w:ascii="宋体" w:hAnsi="宋体" w:cs="宋体"/>
                <w:sz w:val="20"/>
                <w:szCs w:val="20"/>
              </w:rPr>
            </w:pPr>
            <w:r>
              <w:rPr>
                <w:rFonts w:hint="eastAsia" w:ascii="宋体" w:hAnsi="宋体" w:cs="宋体"/>
                <w:sz w:val="20"/>
                <w:szCs w:val="20"/>
              </w:rPr>
              <w:t>13.电流增益调节级别、电流增益：电流增益调节级别≥8位、电流增益调节范围1%～199%；</w:t>
            </w:r>
          </w:p>
          <w:p w14:paraId="730876B6">
            <w:pPr>
              <w:jc w:val="left"/>
              <w:rPr>
                <w:rFonts w:hint="eastAsia" w:ascii="宋体" w:hAnsi="宋体" w:cs="宋体"/>
                <w:sz w:val="20"/>
                <w:szCs w:val="20"/>
              </w:rPr>
            </w:pPr>
            <w:r>
              <w:rPr>
                <w:rFonts w:hint="eastAsia" w:ascii="宋体" w:hAnsi="宋体" w:cs="宋体"/>
                <w:sz w:val="20"/>
                <w:szCs w:val="20"/>
              </w:rPr>
              <w:t>14.为保证产品防护性能：所投产品需盐雾10级；抗震9级；光生物安全测试无危害；PCB板、塑胶件、套件通过阻燃（UL94标准测试）达到V-0级要求；</w:t>
            </w:r>
          </w:p>
          <w:p w14:paraId="122BE3CF">
            <w:pPr>
              <w:jc w:val="left"/>
              <w:rPr>
                <w:rFonts w:hint="eastAsia" w:ascii="宋体" w:hAnsi="宋体" w:cs="宋体"/>
                <w:sz w:val="20"/>
                <w:szCs w:val="20"/>
              </w:rPr>
            </w:pPr>
            <w:r>
              <w:rPr>
                <w:rFonts w:hint="eastAsia" w:ascii="宋体" w:hAnsi="宋体" w:cs="宋体"/>
                <w:sz w:val="20"/>
                <w:szCs w:val="20"/>
              </w:rPr>
              <w:t>15.PCB电路设计：PCB采用FR-4材质，灯驱合一，电路及表面处理采用OSP工艺；多层印刷电路板：支持2层，4层，6层,8层，10层设计；</w:t>
            </w:r>
          </w:p>
          <w:p w14:paraId="5452DDA5">
            <w:pPr>
              <w:jc w:val="left"/>
              <w:rPr>
                <w:rFonts w:hint="eastAsia" w:ascii="宋体" w:hAnsi="宋体" w:cs="宋体"/>
                <w:sz w:val="20"/>
                <w:szCs w:val="20"/>
              </w:rPr>
            </w:pPr>
            <w:r>
              <w:rPr>
                <w:rFonts w:hint="eastAsia" w:ascii="宋体" w:hAnsi="宋体" w:cs="宋体"/>
                <w:sz w:val="20"/>
                <w:szCs w:val="20"/>
              </w:rPr>
              <w:t>16.模组震动实验：按GBT6587-2012中5.9.3的规定，对组成LED显示屏的显示模组进行，在振动频率5Hz～55Hz～5Hz，振幅为0.19mm的条件下，一次扫描5min，互相垂直的二个轴向各扫描二次；</w:t>
            </w:r>
          </w:p>
          <w:p w14:paraId="1CC3DF9D">
            <w:pPr>
              <w:jc w:val="left"/>
              <w:rPr>
                <w:rFonts w:hint="eastAsia" w:ascii="宋体" w:hAnsi="宋体" w:cs="宋体"/>
                <w:sz w:val="20"/>
                <w:szCs w:val="20"/>
              </w:rPr>
            </w:pPr>
            <w:r>
              <w:rPr>
                <w:rFonts w:hint="eastAsia" w:ascii="宋体" w:hAnsi="宋体" w:cs="宋体"/>
                <w:sz w:val="20"/>
                <w:szCs w:val="20"/>
              </w:rPr>
              <w:t>17.防碰撞：具备防碰撞焊盘技术LED ，支持模组级的LED灯防撞灯保护装置，符合GB/T20138-2006/IEC62262:2002要求；</w:t>
            </w:r>
          </w:p>
          <w:p w14:paraId="2184E974">
            <w:pPr>
              <w:jc w:val="left"/>
              <w:rPr>
                <w:rFonts w:hint="eastAsia" w:ascii="宋体" w:hAnsi="宋体" w:cs="宋体"/>
                <w:sz w:val="20"/>
                <w:szCs w:val="20"/>
              </w:rPr>
            </w:pPr>
            <w:r>
              <w:rPr>
                <w:rFonts w:hint="eastAsia" w:ascii="宋体" w:hAnsi="宋体" w:cs="宋体"/>
                <w:sz w:val="20"/>
                <w:szCs w:val="20"/>
              </w:rPr>
              <w:t>18.表面温升：按GB4943.1-2011的规定进行，LED显示屏在满负荷工作30min后用测温计测试各可触及点温度，LED显示屏正常使用时在达到热平衡后，屏体结构的金属部分的温升不超过35K，绝缘材料温升不超过35K；</w:t>
            </w:r>
          </w:p>
          <w:p w14:paraId="7830041C">
            <w:pPr>
              <w:jc w:val="left"/>
              <w:rPr>
                <w:rFonts w:hint="eastAsia" w:ascii="宋体" w:hAnsi="宋体" w:cs="宋体"/>
                <w:sz w:val="20"/>
                <w:szCs w:val="20"/>
              </w:rPr>
            </w:pPr>
            <w:r>
              <w:rPr>
                <w:rFonts w:hint="eastAsia" w:ascii="宋体" w:hAnsi="宋体" w:cs="宋体"/>
                <w:sz w:val="20"/>
                <w:szCs w:val="20"/>
              </w:rPr>
              <w:t>19.功能特点：具备毛毛虫现象消除功能，显示画面无单列或单行像素失控现象且系统具备掉电储存功能，支持不关电热拔抢修功能；具有隐亮消除功能:无隐亮，全黑场信号下灯管发光;正常工作时显示画面无重影和拖尾现象，无几何失真和非线性失真;具有列下消隐功能，倍频刷新率提升2/4/8/16，低灰偏色改善;具有H2S宽动态处理技术,解决主控机二次重复播放时的衰减等现象。</w:t>
            </w:r>
          </w:p>
        </w:tc>
        <w:tc>
          <w:tcPr>
            <w:tcW w:w="630" w:type="dxa"/>
            <w:noWrap w:val="0"/>
            <w:vAlign w:val="center"/>
          </w:tcPr>
          <w:p w14:paraId="43933E13">
            <w:pPr>
              <w:widowControl/>
              <w:jc w:val="left"/>
              <w:rPr>
                <w:rFonts w:hint="eastAsia" w:ascii="宋体" w:hAnsi="宋体" w:cs="宋体"/>
                <w:kern w:val="0"/>
                <w:sz w:val="20"/>
                <w:szCs w:val="20"/>
              </w:rPr>
            </w:pPr>
            <w:r>
              <w:rPr>
                <w:rFonts w:hint="eastAsia" w:ascii="宋体" w:hAnsi="宋体" w:cs="宋体"/>
                <w:sz w:val="20"/>
                <w:szCs w:val="20"/>
              </w:rPr>
              <w:t>㎡</w:t>
            </w:r>
          </w:p>
        </w:tc>
        <w:tc>
          <w:tcPr>
            <w:tcW w:w="675" w:type="dxa"/>
            <w:noWrap w:val="0"/>
            <w:vAlign w:val="center"/>
          </w:tcPr>
          <w:p w14:paraId="1EF90B28">
            <w:pPr>
              <w:widowControl/>
              <w:jc w:val="left"/>
              <w:rPr>
                <w:rFonts w:hint="eastAsia" w:ascii="宋体" w:hAnsi="宋体" w:cs="宋体"/>
                <w:kern w:val="0"/>
                <w:sz w:val="20"/>
                <w:szCs w:val="20"/>
              </w:rPr>
            </w:pPr>
            <w:r>
              <w:rPr>
                <w:rFonts w:hint="eastAsia" w:ascii="宋体" w:hAnsi="宋体" w:cs="宋体"/>
                <w:sz w:val="20"/>
                <w:szCs w:val="20"/>
              </w:rPr>
              <w:t>5.632</w:t>
            </w:r>
          </w:p>
        </w:tc>
        <w:tc>
          <w:tcPr>
            <w:tcW w:w="819" w:type="dxa"/>
            <w:noWrap w:val="0"/>
            <w:vAlign w:val="center"/>
          </w:tcPr>
          <w:p w14:paraId="296ADBB1">
            <w:pPr>
              <w:widowControl/>
              <w:jc w:val="left"/>
              <w:rPr>
                <w:rFonts w:hint="eastAsia" w:ascii="宋体" w:hAnsi="宋体" w:cs="宋体"/>
                <w:kern w:val="0"/>
                <w:sz w:val="20"/>
                <w:szCs w:val="20"/>
              </w:rPr>
            </w:pPr>
          </w:p>
        </w:tc>
      </w:tr>
      <w:tr w14:paraId="713F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70" w:type="dxa"/>
            <w:noWrap w:val="0"/>
            <w:vAlign w:val="center"/>
          </w:tcPr>
          <w:p w14:paraId="64856F6A">
            <w:pPr>
              <w:widowControl/>
              <w:jc w:val="left"/>
              <w:rPr>
                <w:rFonts w:hint="eastAsia" w:ascii="宋体" w:hAnsi="宋体" w:cs="宋体"/>
                <w:kern w:val="0"/>
                <w:sz w:val="20"/>
                <w:szCs w:val="20"/>
              </w:rPr>
            </w:pPr>
            <w:r>
              <w:rPr>
                <w:rFonts w:hint="eastAsia" w:ascii="宋体" w:hAnsi="宋体" w:cs="宋体"/>
                <w:kern w:val="0"/>
                <w:sz w:val="20"/>
                <w:szCs w:val="20"/>
              </w:rPr>
              <w:t>2</w:t>
            </w:r>
          </w:p>
        </w:tc>
        <w:tc>
          <w:tcPr>
            <w:tcW w:w="960" w:type="dxa"/>
            <w:noWrap w:val="0"/>
            <w:vAlign w:val="center"/>
          </w:tcPr>
          <w:p w14:paraId="0F4B0B2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视频处理器</w:t>
            </w:r>
          </w:p>
        </w:tc>
        <w:tc>
          <w:tcPr>
            <w:tcW w:w="4605" w:type="dxa"/>
            <w:noWrap w:val="0"/>
            <w:vAlign w:val="center"/>
          </w:tcPr>
          <w:p w14:paraId="3639D589">
            <w:pPr>
              <w:widowControl/>
              <w:jc w:val="left"/>
              <w:rPr>
                <w:rFonts w:hint="eastAsia" w:ascii="宋体" w:hAnsi="宋体" w:cs="宋体"/>
                <w:sz w:val="20"/>
                <w:szCs w:val="20"/>
              </w:rPr>
            </w:pPr>
            <w:r>
              <w:rPr>
                <w:rFonts w:hint="eastAsia" w:ascii="宋体" w:hAnsi="宋体" w:cs="宋体"/>
                <w:sz w:val="20"/>
                <w:szCs w:val="20"/>
              </w:rPr>
              <w:t>1.支持完备的数字输入接口，包括2路HDMI2.0、1路DP1.2、4路HDMI1.3、1路VGA、1路DVI、2路3G-SDI（选配）；</w:t>
            </w:r>
          </w:p>
          <w:p w14:paraId="366FF9FF">
            <w:pPr>
              <w:widowControl/>
              <w:jc w:val="left"/>
              <w:rPr>
                <w:rFonts w:hint="eastAsia" w:ascii="宋体" w:hAnsi="宋体" w:cs="宋体"/>
                <w:sz w:val="20"/>
                <w:szCs w:val="20"/>
              </w:rPr>
            </w:pPr>
            <w:r>
              <w:rPr>
                <w:rFonts w:hint="eastAsia" w:ascii="宋体" w:hAnsi="宋体" w:cs="宋体"/>
                <w:sz w:val="20"/>
                <w:szCs w:val="20"/>
              </w:rPr>
              <w:t>2.最多支持10路千兆网口输出；</w:t>
            </w:r>
          </w:p>
          <w:p w14:paraId="4F0FE854">
            <w:pPr>
              <w:widowControl/>
              <w:jc w:val="left"/>
              <w:rPr>
                <w:rFonts w:hint="eastAsia" w:ascii="宋体" w:hAnsi="宋体" w:cs="宋体"/>
                <w:sz w:val="20"/>
                <w:szCs w:val="20"/>
              </w:rPr>
            </w:pPr>
            <w:r>
              <w:rPr>
                <w:rFonts w:hint="eastAsia" w:ascii="宋体" w:hAnsi="宋体" w:cs="宋体"/>
                <w:sz w:val="20"/>
                <w:szCs w:val="20"/>
              </w:rPr>
              <w:t>3.单台最大带载650万像素点；</w:t>
            </w:r>
          </w:p>
          <w:p w14:paraId="187743D8">
            <w:pPr>
              <w:widowControl/>
              <w:jc w:val="left"/>
              <w:rPr>
                <w:rFonts w:hint="eastAsia" w:ascii="宋体" w:hAnsi="宋体" w:cs="宋体"/>
                <w:sz w:val="20"/>
                <w:szCs w:val="20"/>
              </w:rPr>
            </w:pPr>
            <w:r>
              <w:rPr>
                <w:rFonts w:hint="eastAsia" w:ascii="宋体" w:hAnsi="宋体" w:cs="宋体"/>
                <w:sz w:val="20"/>
                <w:szCs w:val="20"/>
              </w:rPr>
              <w:t>4.支持画面缩放；</w:t>
            </w:r>
          </w:p>
          <w:p w14:paraId="0B261B20">
            <w:pPr>
              <w:widowControl/>
              <w:jc w:val="left"/>
              <w:rPr>
                <w:rFonts w:hint="eastAsia" w:ascii="宋体" w:hAnsi="宋体" w:cs="宋体"/>
                <w:sz w:val="20"/>
                <w:szCs w:val="20"/>
              </w:rPr>
            </w:pPr>
            <w:r>
              <w:rPr>
                <w:rFonts w:hint="eastAsia" w:ascii="宋体" w:hAnsi="宋体" w:cs="宋体"/>
                <w:sz w:val="20"/>
                <w:szCs w:val="20"/>
              </w:rPr>
              <w:t>5.多窗口显示，支持4画面布局；</w:t>
            </w:r>
          </w:p>
          <w:p w14:paraId="705E7948">
            <w:pPr>
              <w:widowControl/>
              <w:jc w:val="left"/>
              <w:rPr>
                <w:rFonts w:hint="eastAsia" w:ascii="宋体" w:hAnsi="宋体" w:cs="宋体"/>
                <w:sz w:val="20"/>
                <w:szCs w:val="20"/>
              </w:rPr>
            </w:pPr>
            <w:r>
              <w:rPr>
                <w:rFonts w:hint="eastAsia" w:ascii="宋体" w:hAnsi="宋体" w:cs="宋体"/>
                <w:sz w:val="20"/>
                <w:szCs w:val="20"/>
              </w:rPr>
              <w:t>6.支持监视输出画面；</w:t>
            </w:r>
          </w:p>
          <w:p w14:paraId="7293FE1C">
            <w:pPr>
              <w:widowControl/>
              <w:jc w:val="left"/>
              <w:rPr>
                <w:rFonts w:hint="eastAsia" w:ascii="宋体" w:hAnsi="宋体" w:cs="宋体"/>
                <w:sz w:val="20"/>
                <w:szCs w:val="20"/>
              </w:rPr>
            </w:pPr>
            <w:r>
              <w:rPr>
                <w:rFonts w:hint="eastAsia" w:ascii="宋体" w:hAnsi="宋体" w:cs="宋体"/>
                <w:sz w:val="20"/>
                <w:szCs w:val="20"/>
              </w:rPr>
              <w:t>7.支持场景预设；</w:t>
            </w:r>
          </w:p>
          <w:p w14:paraId="3BA35370">
            <w:pPr>
              <w:widowControl/>
              <w:jc w:val="left"/>
              <w:rPr>
                <w:rFonts w:hint="eastAsia" w:ascii="宋体" w:hAnsi="宋体" w:cs="宋体"/>
                <w:sz w:val="20"/>
                <w:szCs w:val="20"/>
              </w:rPr>
            </w:pPr>
            <w:r>
              <w:rPr>
                <w:rFonts w:hint="eastAsia" w:ascii="宋体" w:hAnsi="宋体" w:cs="宋体"/>
                <w:sz w:val="20"/>
                <w:szCs w:val="20"/>
              </w:rPr>
              <w:t>8.支持EDID管理；</w:t>
            </w:r>
          </w:p>
          <w:p w14:paraId="4B53EE16">
            <w:pPr>
              <w:widowControl/>
              <w:jc w:val="left"/>
              <w:rPr>
                <w:rFonts w:hint="eastAsia" w:ascii="宋体" w:hAnsi="宋体" w:cs="宋体"/>
                <w:sz w:val="20"/>
                <w:szCs w:val="20"/>
              </w:rPr>
            </w:pPr>
            <w:r>
              <w:rPr>
                <w:rFonts w:hint="eastAsia" w:ascii="宋体" w:hAnsi="宋体" w:cs="宋体"/>
                <w:sz w:val="20"/>
                <w:szCs w:val="20"/>
              </w:rPr>
              <w:t>9.支持网线和Type-C接口调试；</w:t>
            </w:r>
          </w:p>
          <w:p w14:paraId="129A97F3">
            <w:pPr>
              <w:widowControl/>
              <w:jc w:val="left"/>
              <w:rPr>
                <w:rFonts w:hint="eastAsia" w:ascii="宋体" w:hAnsi="宋体" w:cs="宋体"/>
                <w:sz w:val="20"/>
                <w:szCs w:val="20"/>
              </w:rPr>
            </w:pPr>
            <w:r>
              <w:rPr>
                <w:rFonts w:hint="eastAsia" w:ascii="宋体" w:hAnsi="宋体" w:cs="宋体"/>
                <w:sz w:val="20"/>
                <w:szCs w:val="20"/>
              </w:rPr>
              <w:t>10.支持日程设置</w:t>
            </w:r>
          </w:p>
          <w:p w14:paraId="3C6B407D">
            <w:pPr>
              <w:widowControl/>
              <w:jc w:val="left"/>
              <w:rPr>
                <w:rFonts w:hint="eastAsia" w:ascii="宋体" w:hAnsi="宋体" w:cs="宋体"/>
                <w:sz w:val="20"/>
                <w:szCs w:val="20"/>
              </w:rPr>
            </w:pPr>
            <w:r>
              <w:rPr>
                <w:rFonts w:hint="eastAsia" w:ascii="宋体" w:hAnsi="宋体" w:cs="宋体"/>
                <w:sz w:val="20"/>
                <w:szCs w:val="20"/>
              </w:rPr>
              <w:t>11.支持U盘和云端备份数据；</w:t>
            </w:r>
          </w:p>
          <w:p w14:paraId="231678EA">
            <w:pPr>
              <w:widowControl/>
              <w:jc w:val="left"/>
              <w:rPr>
                <w:rFonts w:hint="eastAsia" w:ascii="宋体" w:hAnsi="宋体" w:cs="宋体"/>
                <w:sz w:val="20"/>
                <w:szCs w:val="20"/>
              </w:rPr>
            </w:pPr>
            <w:r>
              <w:rPr>
                <w:rFonts w:hint="eastAsia" w:ascii="宋体" w:hAnsi="宋体" w:cs="宋体"/>
                <w:sz w:val="20"/>
                <w:szCs w:val="20"/>
              </w:rPr>
              <w:t>12.支持U盘和云端恢复数据；</w:t>
            </w:r>
          </w:p>
          <w:p w14:paraId="069326EE">
            <w:pPr>
              <w:widowControl/>
              <w:jc w:val="left"/>
              <w:rPr>
                <w:rFonts w:hint="eastAsia" w:ascii="宋体" w:hAnsi="宋体" w:cs="宋体"/>
                <w:sz w:val="20"/>
                <w:szCs w:val="20"/>
              </w:rPr>
            </w:pPr>
            <w:r>
              <w:rPr>
                <w:rFonts w:hint="eastAsia" w:ascii="宋体" w:hAnsi="宋体" w:cs="宋体"/>
                <w:sz w:val="20"/>
                <w:szCs w:val="20"/>
              </w:rPr>
              <w:t>13.支持授权许可功能：</w:t>
            </w:r>
          </w:p>
          <w:p w14:paraId="29C5F15B">
            <w:pPr>
              <w:widowControl/>
              <w:jc w:val="left"/>
              <w:rPr>
                <w:rFonts w:hint="eastAsia" w:ascii="宋体" w:hAnsi="宋体" w:cs="宋体"/>
                <w:sz w:val="20"/>
                <w:szCs w:val="20"/>
              </w:rPr>
            </w:pPr>
            <w:r>
              <w:rPr>
                <w:rFonts w:hint="eastAsia" w:ascii="宋体" w:hAnsi="宋体" w:cs="宋体"/>
                <w:sz w:val="20"/>
                <w:szCs w:val="20"/>
              </w:rPr>
              <w:t>14.输出网口连接检测显示；</w:t>
            </w:r>
          </w:p>
        </w:tc>
        <w:tc>
          <w:tcPr>
            <w:tcW w:w="630" w:type="dxa"/>
            <w:noWrap w:val="0"/>
            <w:vAlign w:val="center"/>
          </w:tcPr>
          <w:p w14:paraId="22D34696">
            <w:pPr>
              <w:widowControl/>
              <w:jc w:val="left"/>
              <w:rPr>
                <w:rFonts w:hint="eastAsia" w:ascii="宋体" w:hAnsi="宋体" w:cs="宋体"/>
                <w:sz w:val="20"/>
                <w:szCs w:val="20"/>
              </w:rPr>
            </w:pPr>
            <w:r>
              <w:rPr>
                <w:rFonts w:hint="eastAsia" w:ascii="宋体" w:hAnsi="宋体" w:cs="宋体"/>
                <w:sz w:val="20"/>
                <w:szCs w:val="20"/>
              </w:rPr>
              <w:t>1</w:t>
            </w:r>
          </w:p>
        </w:tc>
        <w:tc>
          <w:tcPr>
            <w:tcW w:w="675" w:type="dxa"/>
            <w:noWrap w:val="0"/>
            <w:vAlign w:val="center"/>
          </w:tcPr>
          <w:p w14:paraId="662B919C">
            <w:pPr>
              <w:widowControl/>
              <w:jc w:val="left"/>
              <w:rPr>
                <w:rFonts w:hint="eastAsia" w:ascii="宋体" w:hAnsi="宋体" w:cs="宋体"/>
                <w:sz w:val="20"/>
                <w:szCs w:val="20"/>
              </w:rPr>
            </w:pPr>
            <w:r>
              <w:rPr>
                <w:rFonts w:hint="eastAsia" w:ascii="宋体" w:hAnsi="宋体" w:cs="宋体"/>
                <w:sz w:val="20"/>
                <w:szCs w:val="20"/>
              </w:rPr>
              <w:t>台</w:t>
            </w:r>
          </w:p>
        </w:tc>
        <w:tc>
          <w:tcPr>
            <w:tcW w:w="819" w:type="dxa"/>
            <w:noWrap w:val="0"/>
            <w:vAlign w:val="center"/>
          </w:tcPr>
          <w:p w14:paraId="05C31978">
            <w:pPr>
              <w:widowControl/>
              <w:jc w:val="left"/>
              <w:rPr>
                <w:rFonts w:hint="eastAsia" w:ascii="宋体" w:hAnsi="宋体" w:cs="宋体"/>
                <w:kern w:val="0"/>
                <w:sz w:val="20"/>
                <w:szCs w:val="20"/>
              </w:rPr>
            </w:pPr>
          </w:p>
        </w:tc>
      </w:tr>
      <w:tr w14:paraId="0FD6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70" w:type="dxa"/>
            <w:noWrap w:val="0"/>
            <w:vAlign w:val="center"/>
          </w:tcPr>
          <w:p w14:paraId="07186047">
            <w:pPr>
              <w:widowControl/>
              <w:jc w:val="left"/>
              <w:rPr>
                <w:rFonts w:hint="eastAsia" w:ascii="宋体" w:hAnsi="宋体" w:cs="宋体"/>
                <w:kern w:val="0"/>
                <w:sz w:val="20"/>
                <w:szCs w:val="20"/>
              </w:rPr>
            </w:pPr>
            <w:r>
              <w:rPr>
                <w:rFonts w:hint="eastAsia" w:ascii="宋体" w:hAnsi="宋体" w:cs="宋体"/>
                <w:kern w:val="0"/>
                <w:sz w:val="20"/>
                <w:szCs w:val="20"/>
              </w:rPr>
              <w:t>3</w:t>
            </w:r>
          </w:p>
        </w:tc>
        <w:tc>
          <w:tcPr>
            <w:tcW w:w="960" w:type="dxa"/>
            <w:noWrap w:val="0"/>
            <w:vAlign w:val="center"/>
          </w:tcPr>
          <w:p w14:paraId="4037704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接收卡</w:t>
            </w:r>
          </w:p>
        </w:tc>
        <w:tc>
          <w:tcPr>
            <w:tcW w:w="4605" w:type="dxa"/>
            <w:noWrap w:val="0"/>
            <w:vAlign w:val="center"/>
          </w:tcPr>
          <w:p w14:paraId="567E5CC6">
            <w:pPr>
              <w:widowControl/>
              <w:jc w:val="left"/>
              <w:rPr>
                <w:rFonts w:hint="eastAsia" w:ascii="宋体" w:hAnsi="宋体" w:cs="宋体"/>
                <w:sz w:val="20"/>
                <w:szCs w:val="20"/>
              </w:rPr>
            </w:pPr>
            <w:r>
              <w:rPr>
                <w:rFonts w:hint="eastAsia" w:ascii="宋体" w:hAnsi="宋体" w:cs="宋体"/>
                <w:sz w:val="20"/>
                <w:szCs w:val="20"/>
              </w:rPr>
              <w:t>1.标准超薄产品，高度30mm</w:t>
            </w:r>
          </w:p>
          <w:p w14:paraId="5B156C3F">
            <w:pPr>
              <w:widowControl/>
              <w:jc w:val="left"/>
              <w:rPr>
                <w:rFonts w:hint="eastAsia" w:ascii="宋体" w:hAnsi="宋体" w:cs="宋体"/>
                <w:sz w:val="20"/>
                <w:szCs w:val="20"/>
              </w:rPr>
            </w:pPr>
            <w:r>
              <w:rPr>
                <w:rFonts w:hint="eastAsia" w:ascii="宋体" w:hAnsi="宋体" w:cs="宋体"/>
                <w:sz w:val="20"/>
                <w:szCs w:val="20"/>
              </w:rPr>
              <w:t>2.-20~+70℃工作温度</w:t>
            </w:r>
          </w:p>
          <w:p w14:paraId="60F5917E">
            <w:pPr>
              <w:widowControl/>
              <w:jc w:val="left"/>
              <w:rPr>
                <w:rFonts w:hint="eastAsia" w:ascii="宋体" w:hAnsi="宋体" w:cs="宋体"/>
                <w:sz w:val="20"/>
                <w:szCs w:val="20"/>
              </w:rPr>
            </w:pPr>
            <w:r>
              <w:rPr>
                <w:rFonts w:hint="eastAsia" w:ascii="宋体" w:hAnsi="宋体" w:cs="宋体"/>
                <w:sz w:val="20"/>
                <w:szCs w:val="20"/>
              </w:rPr>
              <w:t>3.短路/过载保护功能</w:t>
            </w:r>
          </w:p>
          <w:p w14:paraId="5B8FFD89">
            <w:pPr>
              <w:widowControl/>
              <w:jc w:val="left"/>
              <w:rPr>
                <w:rFonts w:hint="eastAsia" w:ascii="宋体" w:hAnsi="宋体" w:cs="宋体"/>
                <w:sz w:val="20"/>
                <w:szCs w:val="20"/>
              </w:rPr>
            </w:pPr>
            <w:r>
              <w:rPr>
                <w:rFonts w:hint="eastAsia" w:ascii="宋体" w:hAnsi="宋体" w:cs="宋体"/>
                <w:sz w:val="20"/>
                <w:szCs w:val="20"/>
              </w:rPr>
              <w:t>4.100%满载老化</w:t>
            </w:r>
          </w:p>
          <w:p w14:paraId="4DB0EC87">
            <w:pPr>
              <w:widowControl/>
              <w:jc w:val="left"/>
              <w:rPr>
                <w:rFonts w:hint="eastAsia" w:ascii="宋体" w:hAnsi="宋体" w:cs="宋体"/>
                <w:sz w:val="20"/>
                <w:szCs w:val="20"/>
              </w:rPr>
            </w:pPr>
            <w:r>
              <w:rPr>
                <w:rFonts w:hint="eastAsia" w:ascii="宋体" w:hAnsi="宋体" w:cs="宋体"/>
                <w:sz w:val="20"/>
                <w:szCs w:val="20"/>
              </w:rPr>
              <w:t>5.效率高、高可靠性</w:t>
            </w:r>
          </w:p>
          <w:p w14:paraId="4E41FA28">
            <w:pPr>
              <w:widowControl/>
              <w:jc w:val="left"/>
              <w:rPr>
                <w:rFonts w:hint="eastAsia" w:ascii="宋体" w:hAnsi="宋体" w:cs="宋体"/>
                <w:sz w:val="20"/>
                <w:szCs w:val="20"/>
              </w:rPr>
            </w:pPr>
            <w:r>
              <w:rPr>
                <w:rFonts w:hint="eastAsia" w:ascii="宋体" w:hAnsi="宋体" w:cs="宋体"/>
                <w:sz w:val="20"/>
                <w:szCs w:val="20"/>
              </w:rPr>
              <w:t>6.频率范围 :47～63HZ</w:t>
            </w:r>
          </w:p>
          <w:p w14:paraId="40A9186C">
            <w:pPr>
              <w:widowControl/>
              <w:jc w:val="left"/>
              <w:rPr>
                <w:rFonts w:hint="eastAsia" w:ascii="宋体" w:hAnsi="宋体" w:cs="宋体"/>
                <w:sz w:val="20"/>
                <w:szCs w:val="20"/>
              </w:rPr>
            </w:pPr>
            <w:r>
              <w:rPr>
                <w:rFonts w:hint="eastAsia" w:ascii="宋体" w:hAnsi="宋体" w:cs="宋体"/>
                <w:sz w:val="20"/>
                <w:szCs w:val="20"/>
              </w:rPr>
              <w:t>7.输出端短路后电源保护，消除短路后可自动恢复输出</w:t>
            </w:r>
          </w:p>
        </w:tc>
        <w:tc>
          <w:tcPr>
            <w:tcW w:w="630" w:type="dxa"/>
            <w:noWrap w:val="0"/>
            <w:vAlign w:val="center"/>
          </w:tcPr>
          <w:p w14:paraId="70325201">
            <w:pPr>
              <w:widowControl/>
              <w:jc w:val="left"/>
              <w:rPr>
                <w:rFonts w:hint="eastAsia" w:ascii="宋体" w:hAnsi="宋体" w:cs="宋体"/>
                <w:sz w:val="20"/>
                <w:szCs w:val="20"/>
              </w:rPr>
            </w:pPr>
          </w:p>
        </w:tc>
        <w:tc>
          <w:tcPr>
            <w:tcW w:w="675" w:type="dxa"/>
            <w:noWrap w:val="0"/>
            <w:vAlign w:val="center"/>
          </w:tcPr>
          <w:p w14:paraId="338D4347">
            <w:pPr>
              <w:widowControl/>
              <w:jc w:val="left"/>
              <w:rPr>
                <w:rFonts w:hint="eastAsia" w:ascii="宋体" w:hAnsi="宋体" w:cs="宋体"/>
                <w:sz w:val="20"/>
                <w:szCs w:val="20"/>
              </w:rPr>
            </w:pPr>
          </w:p>
        </w:tc>
        <w:tc>
          <w:tcPr>
            <w:tcW w:w="819" w:type="dxa"/>
            <w:noWrap w:val="0"/>
            <w:vAlign w:val="center"/>
          </w:tcPr>
          <w:p w14:paraId="20F9D33C">
            <w:pPr>
              <w:widowControl/>
              <w:jc w:val="left"/>
              <w:rPr>
                <w:rFonts w:hint="eastAsia" w:ascii="宋体" w:hAnsi="宋体" w:cs="宋体"/>
                <w:kern w:val="0"/>
                <w:sz w:val="20"/>
                <w:szCs w:val="20"/>
              </w:rPr>
            </w:pPr>
          </w:p>
        </w:tc>
      </w:tr>
      <w:tr w14:paraId="523E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70" w:type="dxa"/>
            <w:noWrap w:val="0"/>
            <w:vAlign w:val="center"/>
          </w:tcPr>
          <w:p w14:paraId="68A66FF0">
            <w:pPr>
              <w:widowControl/>
              <w:jc w:val="left"/>
              <w:rPr>
                <w:rFonts w:hint="eastAsia" w:ascii="宋体" w:hAnsi="宋体" w:cs="宋体"/>
                <w:kern w:val="0"/>
                <w:sz w:val="20"/>
                <w:szCs w:val="20"/>
              </w:rPr>
            </w:pPr>
            <w:r>
              <w:rPr>
                <w:rFonts w:hint="eastAsia" w:ascii="宋体" w:hAnsi="宋体" w:cs="宋体"/>
                <w:kern w:val="0"/>
                <w:sz w:val="20"/>
                <w:szCs w:val="20"/>
              </w:rPr>
              <w:t>4</w:t>
            </w:r>
          </w:p>
        </w:tc>
        <w:tc>
          <w:tcPr>
            <w:tcW w:w="960" w:type="dxa"/>
            <w:noWrap w:val="0"/>
            <w:vAlign w:val="center"/>
          </w:tcPr>
          <w:p w14:paraId="1E42E06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全彩电源</w:t>
            </w:r>
          </w:p>
        </w:tc>
        <w:tc>
          <w:tcPr>
            <w:tcW w:w="4605" w:type="dxa"/>
            <w:noWrap w:val="0"/>
            <w:vAlign w:val="center"/>
          </w:tcPr>
          <w:p w14:paraId="7559A743">
            <w:pPr>
              <w:widowControl/>
              <w:jc w:val="left"/>
              <w:rPr>
                <w:rFonts w:hint="eastAsia" w:ascii="宋体" w:hAnsi="宋体" w:cs="宋体"/>
                <w:sz w:val="20"/>
                <w:szCs w:val="20"/>
              </w:rPr>
            </w:pPr>
            <w:r>
              <w:rPr>
                <w:rFonts w:hint="eastAsia" w:ascii="宋体" w:hAnsi="宋体" w:cs="宋体"/>
                <w:sz w:val="20"/>
                <w:szCs w:val="20"/>
              </w:rPr>
              <w:t>1.标准超薄产品，高度30mm</w:t>
            </w:r>
          </w:p>
          <w:p w14:paraId="75C3BB32">
            <w:pPr>
              <w:widowControl/>
              <w:jc w:val="left"/>
              <w:rPr>
                <w:rFonts w:hint="eastAsia" w:ascii="宋体" w:hAnsi="宋体" w:cs="宋体"/>
                <w:sz w:val="20"/>
                <w:szCs w:val="20"/>
              </w:rPr>
            </w:pPr>
            <w:r>
              <w:rPr>
                <w:rFonts w:hint="eastAsia" w:ascii="宋体" w:hAnsi="宋体" w:cs="宋体"/>
                <w:sz w:val="20"/>
                <w:szCs w:val="20"/>
              </w:rPr>
              <w:t>2.-20~+70℃工作温度</w:t>
            </w:r>
          </w:p>
          <w:p w14:paraId="22548BF6">
            <w:pPr>
              <w:widowControl/>
              <w:jc w:val="left"/>
              <w:rPr>
                <w:rFonts w:hint="eastAsia" w:ascii="宋体" w:hAnsi="宋体" w:cs="宋体"/>
                <w:sz w:val="20"/>
                <w:szCs w:val="20"/>
              </w:rPr>
            </w:pPr>
            <w:r>
              <w:rPr>
                <w:rFonts w:hint="eastAsia" w:ascii="宋体" w:hAnsi="宋体" w:cs="宋体"/>
                <w:sz w:val="20"/>
                <w:szCs w:val="20"/>
              </w:rPr>
              <w:t>3.短路/过载保护功能</w:t>
            </w:r>
          </w:p>
          <w:p w14:paraId="0EDB32D9">
            <w:pPr>
              <w:widowControl/>
              <w:jc w:val="left"/>
              <w:rPr>
                <w:rFonts w:hint="eastAsia" w:ascii="宋体" w:hAnsi="宋体" w:cs="宋体"/>
                <w:sz w:val="20"/>
                <w:szCs w:val="20"/>
              </w:rPr>
            </w:pPr>
            <w:r>
              <w:rPr>
                <w:rFonts w:hint="eastAsia" w:ascii="宋体" w:hAnsi="宋体" w:cs="宋体"/>
                <w:sz w:val="20"/>
                <w:szCs w:val="20"/>
              </w:rPr>
              <w:t>4.100%满载老化</w:t>
            </w:r>
          </w:p>
          <w:p w14:paraId="26063911">
            <w:pPr>
              <w:widowControl/>
              <w:jc w:val="left"/>
              <w:rPr>
                <w:rFonts w:hint="eastAsia" w:ascii="宋体" w:hAnsi="宋体" w:cs="宋体"/>
                <w:sz w:val="20"/>
                <w:szCs w:val="20"/>
              </w:rPr>
            </w:pPr>
            <w:r>
              <w:rPr>
                <w:rFonts w:hint="eastAsia" w:ascii="宋体" w:hAnsi="宋体" w:cs="宋体"/>
                <w:sz w:val="20"/>
                <w:szCs w:val="20"/>
              </w:rPr>
              <w:t>5.效率高、高可靠性</w:t>
            </w:r>
          </w:p>
          <w:p w14:paraId="27CD1451">
            <w:pPr>
              <w:widowControl/>
              <w:jc w:val="left"/>
              <w:rPr>
                <w:rFonts w:hint="eastAsia" w:ascii="宋体" w:hAnsi="宋体" w:cs="宋体"/>
                <w:sz w:val="20"/>
                <w:szCs w:val="20"/>
              </w:rPr>
            </w:pPr>
            <w:r>
              <w:rPr>
                <w:rFonts w:hint="eastAsia" w:ascii="宋体" w:hAnsi="宋体" w:cs="宋体"/>
                <w:sz w:val="20"/>
                <w:szCs w:val="20"/>
              </w:rPr>
              <w:t>6.频率范围 :47～63HZ</w:t>
            </w:r>
          </w:p>
          <w:p w14:paraId="3F595345">
            <w:pPr>
              <w:widowControl/>
              <w:jc w:val="left"/>
              <w:rPr>
                <w:rFonts w:hint="eastAsia" w:ascii="宋体" w:hAnsi="宋体" w:cs="宋体"/>
                <w:sz w:val="20"/>
                <w:szCs w:val="20"/>
              </w:rPr>
            </w:pPr>
            <w:r>
              <w:rPr>
                <w:rFonts w:hint="eastAsia" w:ascii="宋体" w:hAnsi="宋体" w:cs="宋体"/>
                <w:sz w:val="20"/>
                <w:szCs w:val="20"/>
              </w:rPr>
              <w:t>7.输出端短路后电源保护，消除短路后可自动恢复输出</w:t>
            </w:r>
          </w:p>
        </w:tc>
        <w:tc>
          <w:tcPr>
            <w:tcW w:w="630" w:type="dxa"/>
            <w:noWrap w:val="0"/>
            <w:vAlign w:val="center"/>
          </w:tcPr>
          <w:p w14:paraId="1D24AA2E">
            <w:pPr>
              <w:widowControl/>
              <w:jc w:val="left"/>
              <w:rPr>
                <w:rFonts w:hint="eastAsia" w:ascii="宋体" w:hAnsi="宋体" w:cs="宋体"/>
                <w:sz w:val="20"/>
                <w:szCs w:val="20"/>
              </w:rPr>
            </w:pPr>
          </w:p>
        </w:tc>
        <w:tc>
          <w:tcPr>
            <w:tcW w:w="675" w:type="dxa"/>
            <w:noWrap w:val="0"/>
            <w:vAlign w:val="center"/>
          </w:tcPr>
          <w:p w14:paraId="307BA9BF">
            <w:pPr>
              <w:widowControl/>
              <w:jc w:val="left"/>
              <w:rPr>
                <w:rFonts w:hint="eastAsia" w:ascii="宋体" w:hAnsi="宋体" w:cs="宋体"/>
                <w:sz w:val="20"/>
                <w:szCs w:val="20"/>
              </w:rPr>
            </w:pPr>
          </w:p>
        </w:tc>
        <w:tc>
          <w:tcPr>
            <w:tcW w:w="819" w:type="dxa"/>
            <w:noWrap w:val="0"/>
            <w:vAlign w:val="center"/>
          </w:tcPr>
          <w:p w14:paraId="3CA4C575">
            <w:pPr>
              <w:widowControl/>
              <w:jc w:val="left"/>
              <w:rPr>
                <w:rFonts w:hint="eastAsia" w:ascii="宋体" w:hAnsi="宋体" w:cs="宋体"/>
                <w:kern w:val="0"/>
                <w:sz w:val="20"/>
                <w:szCs w:val="20"/>
              </w:rPr>
            </w:pPr>
          </w:p>
        </w:tc>
      </w:tr>
      <w:tr w14:paraId="616D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70" w:type="dxa"/>
            <w:noWrap w:val="0"/>
            <w:vAlign w:val="center"/>
          </w:tcPr>
          <w:p w14:paraId="509F6DF3">
            <w:pPr>
              <w:widowControl/>
              <w:jc w:val="left"/>
              <w:rPr>
                <w:rFonts w:hint="eastAsia" w:ascii="宋体" w:hAnsi="宋体" w:cs="宋体"/>
                <w:kern w:val="0"/>
                <w:sz w:val="20"/>
                <w:szCs w:val="20"/>
              </w:rPr>
            </w:pPr>
            <w:r>
              <w:rPr>
                <w:rFonts w:hint="eastAsia" w:ascii="宋体" w:hAnsi="宋体" w:cs="宋体"/>
                <w:kern w:val="0"/>
                <w:sz w:val="20"/>
                <w:szCs w:val="20"/>
              </w:rPr>
              <w:t>5</w:t>
            </w:r>
          </w:p>
        </w:tc>
        <w:tc>
          <w:tcPr>
            <w:tcW w:w="960" w:type="dxa"/>
            <w:noWrap w:val="0"/>
            <w:vAlign w:val="center"/>
          </w:tcPr>
          <w:p w14:paraId="12170F0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钢结构</w:t>
            </w:r>
          </w:p>
        </w:tc>
        <w:tc>
          <w:tcPr>
            <w:tcW w:w="4605" w:type="dxa"/>
            <w:noWrap w:val="0"/>
            <w:vAlign w:val="center"/>
          </w:tcPr>
          <w:p w14:paraId="21536516">
            <w:pPr>
              <w:widowControl/>
              <w:jc w:val="left"/>
              <w:rPr>
                <w:rFonts w:hint="eastAsia" w:ascii="宋体" w:hAnsi="宋体" w:cs="宋体"/>
                <w:sz w:val="20"/>
                <w:szCs w:val="20"/>
              </w:rPr>
            </w:pPr>
            <w:r>
              <w:rPr>
                <w:rFonts w:hint="eastAsia" w:ascii="宋体" w:hAnsi="宋体" w:cs="宋体"/>
                <w:sz w:val="20"/>
                <w:szCs w:val="20"/>
              </w:rPr>
              <w:t>采用热镀锌管100*50*1  40*20*1、的材料焊接框架。</w:t>
            </w:r>
          </w:p>
        </w:tc>
        <w:tc>
          <w:tcPr>
            <w:tcW w:w="630" w:type="dxa"/>
            <w:noWrap w:val="0"/>
            <w:vAlign w:val="center"/>
          </w:tcPr>
          <w:p w14:paraId="2190B37D">
            <w:pPr>
              <w:widowControl/>
              <w:jc w:val="left"/>
              <w:rPr>
                <w:rFonts w:hint="eastAsia" w:ascii="宋体" w:hAnsi="宋体" w:cs="宋体"/>
                <w:sz w:val="20"/>
                <w:szCs w:val="20"/>
              </w:rPr>
            </w:pPr>
            <w:r>
              <w:rPr>
                <w:rFonts w:hint="eastAsia" w:ascii="宋体" w:hAnsi="宋体" w:cs="宋体"/>
                <w:sz w:val="20"/>
                <w:szCs w:val="20"/>
              </w:rPr>
              <w:t>1</w:t>
            </w:r>
          </w:p>
        </w:tc>
        <w:tc>
          <w:tcPr>
            <w:tcW w:w="675" w:type="dxa"/>
            <w:noWrap w:val="0"/>
            <w:vAlign w:val="center"/>
          </w:tcPr>
          <w:p w14:paraId="7422B9A8">
            <w:pPr>
              <w:widowControl/>
              <w:jc w:val="left"/>
              <w:rPr>
                <w:rFonts w:hint="eastAsia" w:ascii="宋体" w:hAnsi="宋体" w:cs="宋体"/>
                <w:sz w:val="20"/>
                <w:szCs w:val="20"/>
              </w:rPr>
            </w:pPr>
            <w:r>
              <w:rPr>
                <w:rFonts w:hint="eastAsia" w:ascii="宋体" w:hAnsi="宋体" w:cs="宋体"/>
                <w:sz w:val="20"/>
                <w:szCs w:val="20"/>
              </w:rPr>
              <w:t>套</w:t>
            </w:r>
          </w:p>
        </w:tc>
        <w:tc>
          <w:tcPr>
            <w:tcW w:w="819" w:type="dxa"/>
            <w:noWrap w:val="0"/>
            <w:vAlign w:val="center"/>
          </w:tcPr>
          <w:p w14:paraId="3A649824">
            <w:pPr>
              <w:widowControl/>
              <w:jc w:val="left"/>
              <w:rPr>
                <w:rFonts w:hint="eastAsia" w:ascii="宋体" w:hAnsi="宋体" w:cs="宋体"/>
                <w:kern w:val="0"/>
                <w:sz w:val="20"/>
                <w:szCs w:val="20"/>
              </w:rPr>
            </w:pPr>
            <w:r>
              <w:rPr>
                <w:rFonts w:hint="eastAsia" w:ascii="宋体" w:hAnsi="宋体" w:cs="宋体"/>
                <w:kern w:val="0"/>
                <w:sz w:val="20"/>
                <w:szCs w:val="20"/>
              </w:rPr>
              <w:t>现场定制</w:t>
            </w:r>
          </w:p>
        </w:tc>
      </w:tr>
      <w:tr w14:paraId="1FF9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0" w:type="dxa"/>
            <w:noWrap w:val="0"/>
            <w:vAlign w:val="center"/>
          </w:tcPr>
          <w:p w14:paraId="619483AD">
            <w:pPr>
              <w:widowControl/>
              <w:jc w:val="left"/>
              <w:rPr>
                <w:rFonts w:hint="eastAsia" w:ascii="宋体" w:hAnsi="宋体" w:cs="宋体"/>
                <w:kern w:val="0"/>
                <w:sz w:val="20"/>
                <w:szCs w:val="20"/>
              </w:rPr>
            </w:pPr>
            <w:r>
              <w:rPr>
                <w:rFonts w:hint="eastAsia" w:ascii="宋体" w:hAnsi="宋体" w:cs="宋体"/>
                <w:kern w:val="0"/>
                <w:sz w:val="20"/>
                <w:szCs w:val="20"/>
              </w:rPr>
              <w:t>6</w:t>
            </w:r>
          </w:p>
        </w:tc>
        <w:tc>
          <w:tcPr>
            <w:tcW w:w="960" w:type="dxa"/>
            <w:noWrap w:val="0"/>
            <w:vAlign w:val="center"/>
          </w:tcPr>
          <w:p w14:paraId="79A5584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不锈钢包边</w:t>
            </w:r>
          </w:p>
        </w:tc>
        <w:tc>
          <w:tcPr>
            <w:tcW w:w="4605" w:type="dxa"/>
            <w:noWrap w:val="0"/>
            <w:vAlign w:val="center"/>
          </w:tcPr>
          <w:p w14:paraId="4DD2A1FE">
            <w:pPr>
              <w:widowControl/>
              <w:jc w:val="left"/>
              <w:rPr>
                <w:rFonts w:hint="eastAsia" w:ascii="宋体" w:hAnsi="宋体" w:cs="宋体"/>
                <w:sz w:val="20"/>
                <w:szCs w:val="20"/>
              </w:rPr>
            </w:pPr>
            <w:r>
              <w:rPr>
                <w:rFonts w:hint="eastAsia" w:ascii="宋体" w:hAnsi="宋体" w:cs="宋体"/>
                <w:sz w:val="20"/>
                <w:szCs w:val="20"/>
              </w:rPr>
              <w:t>采用国标钢材料，包边采用黑色哑光不锈钢包边装饰。</w:t>
            </w:r>
          </w:p>
        </w:tc>
        <w:tc>
          <w:tcPr>
            <w:tcW w:w="630" w:type="dxa"/>
            <w:noWrap w:val="0"/>
            <w:vAlign w:val="center"/>
          </w:tcPr>
          <w:p w14:paraId="7695E88B">
            <w:pPr>
              <w:widowControl/>
              <w:jc w:val="left"/>
              <w:rPr>
                <w:rFonts w:hint="eastAsia" w:ascii="宋体" w:hAnsi="宋体" w:cs="宋体"/>
                <w:sz w:val="20"/>
                <w:szCs w:val="20"/>
              </w:rPr>
            </w:pPr>
            <w:r>
              <w:rPr>
                <w:rFonts w:hint="eastAsia" w:ascii="宋体" w:hAnsi="宋体" w:cs="宋体"/>
                <w:sz w:val="20"/>
                <w:szCs w:val="20"/>
              </w:rPr>
              <w:t>1</w:t>
            </w:r>
          </w:p>
        </w:tc>
        <w:tc>
          <w:tcPr>
            <w:tcW w:w="675" w:type="dxa"/>
            <w:noWrap w:val="0"/>
            <w:vAlign w:val="center"/>
          </w:tcPr>
          <w:p w14:paraId="546B46D3">
            <w:pPr>
              <w:widowControl/>
              <w:jc w:val="left"/>
              <w:rPr>
                <w:rFonts w:hint="eastAsia" w:ascii="宋体" w:hAnsi="宋体" w:cs="宋体"/>
                <w:sz w:val="20"/>
                <w:szCs w:val="20"/>
              </w:rPr>
            </w:pPr>
            <w:r>
              <w:rPr>
                <w:rFonts w:hint="eastAsia" w:ascii="宋体" w:hAnsi="宋体" w:cs="宋体"/>
                <w:sz w:val="20"/>
                <w:szCs w:val="20"/>
              </w:rPr>
              <w:t>套</w:t>
            </w:r>
          </w:p>
        </w:tc>
        <w:tc>
          <w:tcPr>
            <w:tcW w:w="819" w:type="dxa"/>
            <w:noWrap w:val="0"/>
            <w:vAlign w:val="center"/>
          </w:tcPr>
          <w:p w14:paraId="1674EF58">
            <w:pPr>
              <w:widowControl/>
              <w:jc w:val="left"/>
              <w:rPr>
                <w:rFonts w:hint="eastAsia" w:ascii="宋体" w:hAnsi="宋体" w:cs="宋体"/>
                <w:kern w:val="0"/>
                <w:sz w:val="20"/>
                <w:szCs w:val="20"/>
              </w:rPr>
            </w:pPr>
            <w:r>
              <w:rPr>
                <w:rFonts w:hint="eastAsia" w:ascii="宋体" w:hAnsi="宋体" w:cs="宋体"/>
                <w:kern w:val="0"/>
                <w:sz w:val="20"/>
                <w:szCs w:val="20"/>
              </w:rPr>
              <w:t>现场定制</w:t>
            </w:r>
          </w:p>
        </w:tc>
      </w:tr>
      <w:tr w14:paraId="5484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70" w:type="dxa"/>
            <w:noWrap w:val="0"/>
            <w:vAlign w:val="center"/>
          </w:tcPr>
          <w:p w14:paraId="3A033C54">
            <w:pPr>
              <w:widowControl/>
              <w:jc w:val="left"/>
              <w:rPr>
                <w:rFonts w:hint="eastAsia" w:ascii="宋体" w:hAnsi="宋体" w:cs="宋体"/>
                <w:kern w:val="0"/>
                <w:sz w:val="20"/>
                <w:szCs w:val="20"/>
              </w:rPr>
            </w:pPr>
            <w:r>
              <w:rPr>
                <w:rFonts w:hint="eastAsia" w:ascii="宋体" w:hAnsi="宋体" w:cs="宋体"/>
                <w:kern w:val="0"/>
                <w:sz w:val="20"/>
                <w:szCs w:val="20"/>
              </w:rPr>
              <w:t>7</w:t>
            </w:r>
          </w:p>
        </w:tc>
        <w:tc>
          <w:tcPr>
            <w:tcW w:w="960" w:type="dxa"/>
            <w:noWrap w:val="0"/>
            <w:vAlign w:val="center"/>
          </w:tcPr>
          <w:p w14:paraId="38A85F4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配线箱</w:t>
            </w:r>
          </w:p>
        </w:tc>
        <w:tc>
          <w:tcPr>
            <w:tcW w:w="4605" w:type="dxa"/>
            <w:noWrap w:val="0"/>
            <w:vAlign w:val="center"/>
          </w:tcPr>
          <w:p w14:paraId="520C57A3">
            <w:pPr>
              <w:widowControl/>
              <w:jc w:val="left"/>
              <w:rPr>
                <w:rFonts w:hint="eastAsia" w:ascii="宋体" w:hAnsi="宋体" w:cs="宋体"/>
                <w:sz w:val="20"/>
                <w:szCs w:val="20"/>
              </w:rPr>
            </w:pPr>
            <w:r>
              <w:rPr>
                <w:rFonts w:hint="eastAsia" w:ascii="宋体" w:hAnsi="宋体" w:cs="宋体"/>
                <w:sz w:val="20"/>
                <w:szCs w:val="20"/>
              </w:rPr>
              <w:t>箱体材料：冷轧钢板</w:t>
            </w:r>
          </w:p>
          <w:p w14:paraId="689C47D1">
            <w:pPr>
              <w:jc w:val="left"/>
              <w:rPr>
                <w:rFonts w:hint="eastAsia" w:ascii="宋体" w:hAnsi="宋体" w:cs="宋体"/>
                <w:sz w:val="20"/>
                <w:szCs w:val="20"/>
              </w:rPr>
            </w:pPr>
            <w:r>
              <w:rPr>
                <w:rFonts w:hint="eastAsia" w:ascii="宋体" w:hAnsi="宋体" w:cs="宋体"/>
                <w:sz w:val="20"/>
                <w:szCs w:val="20"/>
              </w:rPr>
              <w:t>负载电流：100A</w:t>
            </w:r>
          </w:p>
          <w:p w14:paraId="1F93B637">
            <w:pPr>
              <w:jc w:val="left"/>
              <w:rPr>
                <w:rFonts w:hint="eastAsia" w:ascii="宋体" w:hAnsi="宋体" w:cs="宋体"/>
                <w:sz w:val="20"/>
                <w:szCs w:val="20"/>
              </w:rPr>
            </w:pPr>
            <w:r>
              <w:rPr>
                <w:rFonts w:hint="eastAsia" w:ascii="宋体" w:hAnsi="宋体" w:cs="宋体"/>
                <w:sz w:val="20"/>
                <w:szCs w:val="20"/>
              </w:rPr>
              <w:t>额定电压：230/400V</w:t>
            </w:r>
          </w:p>
          <w:p w14:paraId="48CEE72C">
            <w:pPr>
              <w:jc w:val="left"/>
              <w:rPr>
                <w:rFonts w:hint="eastAsia" w:ascii="宋体" w:hAnsi="宋体" w:cs="宋体"/>
                <w:sz w:val="20"/>
                <w:szCs w:val="20"/>
              </w:rPr>
            </w:pPr>
            <w:r>
              <w:rPr>
                <w:rFonts w:hint="eastAsia" w:ascii="宋体" w:hAnsi="宋体" w:cs="宋体"/>
                <w:sz w:val="20"/>
                <w:szCs w:val="20"/>
              </w:rPr>
              <w:t>防护等级：IP30</w:t>
            </w:r>
          </w:p>
          <w:p w14:paraId="40608011">
            <w:pPr>
              <w:jc w:val="left"/>
              <w:rPr>
                <w:rFonts w:hint="eastAsia" w:ascii="宋体" w:hAnsi="宋体" w:cs="宋体"/>
                <w:sz w:val="20"/>
                <w:szCs w:val="20"/>
              </w:rPr>
            </w:pPr>
            <w:r>
              <w:rPr>
                <w:rFonts w:hint="eastAsia" w:ascii="宋体" w:hAnsi="宋体" w:cs="宋体"/>
                <w:sz w:val="20"/>
                <w:szCs w:val="20"/>
              </w:rPr>
              <w:t>尺寸：182mm*211mm*88mm</w:t>
            </w:r>
          </w:p>
          <w:p w14:paraId="57DDE7B8">
            <w:pPr>
              <w:jc w:val="left"/>
              <w:rPr>
                <w:rFonts w:hint="eastAsia" w:ascii="宋体" w:hAnsi="宋体" w:cs="宋体"/>
                <w:sz w:val="20"/>
                <w:szCs w:val="20"/>
              </w:rPr>
            </w:pPr>
            <w:r>
              <w:rPr>
                <w:rFonts w:hint="eastAsia" w:ascii="宋体" w:hAnsi="宋体" w:cs="宋体"/>
                <w:sz w:val="20"/>
                <w:szCs w:val="20"/>
              </w:rPr>
              <w:t>空气开关：NXB-63/2P  40A一个</w:t>
            </w:r>
          </w:p>
          <w:p w14:paraId="5821BAFC">
            <w:pPr>
              <w:jc w:val="left"/>
              <w:rPr>
                <w:rFonts w:hint="eastAsia" w:ascii="宋体" w:hAnsi="宋体" w:cs="宋体"/>
                <w:sz w:val="20"/>
                <w:szCs w:val="20"/>
              </w:rPr>
            </w:pPr>
            <w:r>
              <w:rPr>
                <w:rFonts w:hint="eastAsia" w:ascii="宋体" w:hAnsi="宋体" w:cs="宋体"/>
                <w:sz w:val="20"/>
                <w:szCs w:val="20"/>
              </w:rPr>
              <w:t>NXB-63/1P  20A三个</w:t>
            </w:r>
          </w:p>
          <w:p w14:paraId="62C4A57F">
            <w:pPr>
              <w:widowControl/>
              <w:jc w:val="left"/>
              <w:rPr>
                <w:rFonts w:hint="eastAsia" w:ascii="宋体" w:hAnsi="宋体" w:cs="宋体"/>
                <w:sz w:val="20"/>
                <w:szCs w:val="20"/>
              </w:rPr>
            </w:pPr>
            <w:r>
              <w:rPr>
                <w:rFonts w:hint="eastAsia" w:ascii="宋体" w:hAnsi="宋体" w:cs="宋体"/>
                <w:sz w:val="20"/>
                <w:szCs w:val="20"/>
              </w:rPr>
              <w:t>显示屏与相关设备</w:t>
            </w:r>
            <w:r>
              <w:rPr>
                <w:rFonts w:hint="eastAsia" w:ascii="宋体" w:hAnsi="宋体" w:cs="宋体"/>
                <w:color w:val="000000"/>
                <w:sz w:val="20"/>
                <w:szCs w:val="20"/>
                <w:shd w:val="clear" w:color="auto" w:fill="FFFFFF"/>
              </w:rPr>
              <w:t>电能分配、电路开合操作</w:t>
            </w:r>
            <w:r>
              <w:rPr>
                <w:rFonts w:ascii="宋体" w:hAnsi="宋体" w:cs="宋体"/>
                <w:color w:val="000000"/>
                <w:sz w:val="20"/>
                <w:szCs w:val="20"/>
                <w:shd w:val="clear" w:color="auto" w:fill="FFFFFF"/>
              </w:rPr>
              <w:br w:type="textWrapping"/>
            </w:r>
            <w:r>
              <w:rPr>
                <w:rFonts w:ascii="宋体" w:hAnsi="宋体" w:cs="宋体"/>
                <w:color w:val="000000"/>
                <w:sz w:val="20"/>
                <w:szCs w:val="20"/>
                <w:shd w:val="clear" w:color="auto" w:fill="FFFFFF"/>
              </w:rPr>
              <w:t>嵌入式部署在墙面，与墙面平齐，与墙面色调一致</w:t>
            </w:r>
          </w:p>
        </w:tc>
        <w:tc>
          <w:tcPr>
            <w:tcW w:w="630" w:type="dxa"/>
            <w:noWrap w:val="0"/>
            <w:vAlign w:val="center"/>
          </w:tcPr>
          <w:p w14:paraId="59EA2156">
            <w:pPr>
              <w:widowControl/>
              <w:jc w:val="left"/>
              <w:rPr>
                <w:rFonts w:hint="eastAsia" w:ascii="宋体" w:hAnsi="宋体" w:cs="宋体"/>
                <w:sz w:val="20"/>
                <w:szCs w:val="20"/>
              </w:rPr>
            </w:pPr>
            <w:r>
              <w:rPr>
                <w:rFonts w:hint="eastAsia" w:ascii="宋体" w:hAnsi="宋体" w:cs="宋体"/>
                <w:sz w:val="20"/>
                <w:szCs w:val="20"/>
              </w:rPr>
              <w:t>1</w:t>
            </w:r>
          </w:p>
        </w:tc>
        <w:tc>
          <w:tcPr>
            <w:tcW w:w="675" w:type="dxa"/>
            <w:noWrap w:val="0"/>
            <w:vAlign w:val="center"/>
          </w:tcPr>
          <w:p w14:paraId="447A931A">
            <w:pPr>
              <w:widowControl/>
              <w:jc w:val="left"/>
              <w:rPr>
                <w:rFonts w:hint="eastAsia" w:ascii="宋体" w:hAnsi="宋体" w:cs="宋体"/>
                <w:sz w:val="20"/>
                <w:szCs w:val="20"/>
              </w:rPr>
            </w:pPr>
            <w:r>
              <w:rPr>
                <w:rFonts w:hint="eastAsia" w:ascii="宋体" w:hAnsi="宋体" w:cs="宋体"/>
                <w:sz w:val="20"/>
                <w:szCs w:val="20"/>
              </w:rPr>
              <w:t>套</w:t>
            </w:r>
          </w:p>
        </w:tc>
        <w:tc>
          <w:tcPr>
            <w:tcW w:w="819" w:type="dxa"/>
            <w:noWrap w:val="0"/>
            <w:vAlign w:val="center"/>
          </w:tcPr>
          <w:p w14:paraId="09C7DCB3">
            <w:pPr>
              <w:widowControl/>
              <w:jc w:val="left"/>
              <w:rPr>
                <w:rFonts w:hint="eastAsia" w:ascii="宋体" w:hAnsi="宋体" w:cs="宋体"/>
                <w:kern w:val="0"/>
                <w:sz w:val="20"/>
                <w:szCs w:val="20"/>
              </w:rPr>
            </w:pPr>
          </w:p>
        </w:tc>
      </w:tr>
      <w:tr w14:paraId="3BF2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70" w:type="dxa"/>
            <w:noWrap w:val="0"/>
            <w:vAlign w:val="center"/>
          </w:tcPr>
          <w:p w14:paraId="62A3114B">
            <w:pPr>
              <w:widowControl/>
              <w:jc w:val="left"/>
              <w:rPr>
                <w:rFonts w:hint="eastAsia" w:ascii="宋体" w:hAnsi="宋体" w:cs="宋体"/>
                <w:kern w:val="0"/>
                <w:sz w:val="20"/>
                <w:szCs w:val="20"/>
              </w:rPr>
            </w:pPr>
            <w:r>
              <w:rPr>
                <w:rFonts w:hint="eastAsia" w:ascii="宋体" w:hAnsi="宋体" w:cs="宋体"/>
                <w:kern w:val="0"/>
                <w:sz w:val="20"/>
                <w:szCs w:val="20"/>
              </w:rPr>
              <w:t>8</w:t>
            </w:r>
          </w:p>
        </w:tc>
        <w:tc>
          <w:tcPr>
            <w:tcW w:w="960" w:type="dxa"/>
            <w:noWrap w:val="0"/>
            <w:vAlign w:val="center"/>
          </w:tcPr>
          <w:p w14:paraId="36E1DD54">
            <w:pPr>
              <w:widowControl/>
              <w:jc w:val="left"/>
              <w:rPr>
                <w:rFonts w:hint="eastAsia" w:ascii="宋体" w:hAnsi="宋体" w:cs="宋体"/>
                <w:kern w:val="0"/>
                <w:sz w:val="20"/>
                <w:szCs w:val="20"/>
              </w:rPr>
            </w:pPr>
            <w:r>
              <w:rPr>
                <w:rFonts w:hint="eastAsia" w:ascii="宋体" w:hAnsi="宋体" w:cs="宋体"/>
                <w:kern w:val="0"/>
                <w:sz w:val="20"/>
                <w:szCs w:val="20"/>
              </w:rPr>
              <w:t>线材</w:t>
            </w:r>
          </w:p>
        </w:tc>
        <w:tc>
          <w:tcPr>
            <w:tcW w:w="4605" w:type="dxa"/>
            <w:noWrap w:val="0"/>
            <w:vAlign w:val="center"/>
          </w:tcPr>
          <w:p w14:paraId="4A9F5BAA">
            <w:pPr>
              <w:widowControl/>
              <w:jc w:val="left"/>
              <w:rPr>
                <w:rFonts w:hint="eastAsia" w:ascii="宋体" w:hAnsi="宋体" w:cs="宋体"/>
                <w:kern w:val="0"/>
                <w:sz w:val="20"/>
                <w:szCs w:val="20"/>
              </w:rPr>
            </w:pPr>
            <w:r>
              <w:rPr>
                <w:rFonts w:hint="eastAsia" w:ascii="宋体" w:hAnsi="宋体" w:cs="宋体"/>
                <w:kern w:val="0"/>
                <w:sz w:val="20"/>
                <w:szCs w:val="20"/>
              </w:rPr>
              <w:t>网线：</w:t>
            </w:r>
          </w:p>
          <w:p w14:paraId="7DD4E959">
            <w:pPr>
              <w:widowControl/>
              <w:jc w:val="left"/>
              <w:rPr>
                <w:rFonts w:hint="eastAsia" w:ascii="宋体" w:hAnsi="宋体" w:cs="宋体"/>
                <w:kern w:val="0"/>
                <w:sz w:val="20"/>
                <w:szCs w:val="20"/>
              </w:rPr>
            </w:pPr>
            <w:r>
              <w:rPr>
                <w:rFonts w:hint="eastAsia" w:ascii="宋体" w:hAnsi="宋体" w:cs="宋体"/>
                <w:kern w:val="0"/>
                <w:sz w:val="20"/>
                <w:szCs w:val="20"/>
              </w:rPr>
              <w:t>使用温度-20°C~75°</w:t>
            </w:r>
          </w:p>
          <w:p w14:paraId="4E3BA9B8">
            <w:pPr>
              <w:widowControl/>
              <w:jc w:val="left"/>
              <w:rPr>
                <w:rFonts w:hint="eastAsia" w:ascii="宋体" w:hAnsi="宋体" w:cs="宋体"/>
                <w:kern w:val="0"/>
                <w:sz w:val="20"/>
                <w:szCs w:val="20"/>
              </w:rPr>
            </w:pPr>
            <w:r>
              <w:rPr>
                <w:rFonts w:hint="eastAsia" w:ascii="宋体" w:hAnsi="宋体" w:cs="宋体"/>
                <w:kern w:val="0"/>
                <w:sz w:val="20"/>
                <w:szCs w:val="20"/>
              </w:rPr>
              <w:t>C外皮材料：PVC</w:t>
            </w:r>
            <w:r>
              <w:rPr>
                <w:rFonts w:hint="eastAsia" w:ascii="宋体" w:hAnsi="宋体" w:cs="宋体"/>
                <w:kern w:val="0"/>
                <w:sz w:val="20"/>
                <w:szCs w:val="20"/>
              </w:rPr>
              <w:br w:type="textWrapping"/>
            </w:r>
            <w:r>
              <w:rPr>
                <w:rFonts w:hint="eastAsia" w:ascii="宋体" w:hAnsi="宋体" w:cs="宋体"/>
                <w:kern w:val="0"/>
                <w:sz w:val="20"/>
                <w:szCs w:val="20"/>
              </w:rPr>
              <w:t>绞合材料：8铜芯4对线</w:t>
            </w:r>
            <w:r>
              <w:rPr>
                <w:rFonts w:hint="eastAsia" w:ascii="宋体" w:hAnsi="宋体" w:cs="宋体"/>
                <w:kern w:val="0"/>
                <w:sz w:val="20"/>
                <w:szCs w:val="20"/>
              </w:rPr>
              <w:br w:type="textWrapping"/>
            </w:r>
            <w:r>
              <w:rPr>
                <w:rFonts w:hint="eastAsia" w:ascii="宋体" w:hAnsi="宋体" w:cs="宋体"/>
                <w:kern w:val="0"/>
                <w:sz w:val="20"/>
                <w:szCs w:val="20"/>
              </w:rPr>
              <w:t>性能级别：六类千兆</w:t>
            </w:r>
          </w:p>
          <w:p w14:paraId="324EF82C">
            <w:pPr>
              <w:widowControl/>
              <w:jc w:val="left"/>
              <w:rPr>
                <w:rFonts w:hint="eastAsia" w:ascii="宋体" w:hAnsi="宋体" w:cs="宋体"/>
                <w:kern w:val="0"/>
                <w:sz w:val="20"/>
                <w:szCs w:val="20"/>
              </w:rPr>
            </w:pPr>
            <w:r>
              <w:rPr>
                <w:rFonts w:hint="eastAsia" w:ascii="宋体" w:hAnsi="宋体" w:cs="宋体"/>
                <w:kern w:val="0"/>
                <w:sz w:val="20"/>
                <w:szCs w:val="20"/>
              </w:rPr>
              <w:t>音频线：</w:t>
            </w:r>
          </w:p>
          <w:p w14:paraId="34EA8E14">
            <w:pPr>
              <w:widowControl/>
              <w:jc w:val="left"/>
              <w:rPr>
                <w:rFonts w:hint="eastAsia" w:ascii="宋体" w:hAnsi="宋体" w:cs="宋体"/>
                <w:kern w:val="0"/>
                <w:sz w:val="20"/>
                <w:szCs w:val="20"/>
              </w:rPr>
            </w:pPr>
            <w:r>
              <w:rPr>
                <w:rFonts w:hint="eastAsia" w:ascii="宋体" w:hAnsi="宋体" w:cs="宋体"/>
                <w:kern w:val="0"/>
                <w:sz w:val="20"/>
                <w:szCs w:val="20"/>
              </w:rPr>
              <w:t>3.5mm音频线转双莲花 2根</w:t>
            </w:r>
          </w:p>
          <w:p w14:paraId="48A1C971">
            <w:pPr>
              <w:widowControl/>
              <w:jc w:val="left"/>
              <w:rPr>
                <w:rFonts w:hint="eastAsia" w:ascii="宋体" w:hAnsi="宋体" w:cs="宋体"/>
                <w:kern w:val="0"/>
                <w:sz w:val="20"/>
                <w:szCs w:val="20"/>
              </w:rPr>
            </w:pPr>
            <w:r>
              <w:rPr>
                <w:rFonts w:hint="eastAsia" w:ascii="宋体" w:hAnsi="宋体" w:cs="宋体"/>
                <w:kern w:val="0"/>
                <w:sz w:val="20"/>
                <w:szCs w:val="20"/>
              </w:rPr>
              <w:t>视频线：</w:t>
            </w:r>
          </w:p>
          <w:p w14:paraId="32F78B72">
            <w:pPr>
              <w:widowControl/>
              <w:jc w:val="left"/>
              <w:rPr>
                <w:rFonts w:hint="eastAsia" w:ascii="宋体" w:hAnsi="宋体" w:cs="宋体"/>
                <w:kern w:val="0"/>
                <w:sz w:val="20"/>
                <w:szCs w:val="20"/>
              </w:rPr>
            </w:pPr>
            <w:r>
              <w:rPr>
                <w:rFonts w:hint="eastAsia" w:ascii="宋体" w:hAnsi="宋体" w:cs="宋体"/>
                <w:kern w:val="0"/>
                <w:sz w:val="20"/>
                <w:szCs w:val="20"/>
              </w:rPr>
              <w:t>2根DHMI视频线，支持4K分辨率和DHR输出的DHMI 2.0</w:t>
            </w:r>
          </w:p>
        </w:tc>
        <w:tc>
          <w:tcPr>
            <w:tcW w:w="630" w:type="dxa"/>
            <w:noWrap w:val="0"/>
            <w:vAlign w:val="center"/>
          </w:tcPr>
          <w:p w14:paraId="2896649D">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675" w:type="dxa"/>
            <w:noWrap w:val="0"/>
            <w:vAlign w:val="center"/>
          </w:tcPr>
          <w:p w14:paraId="4618B4C9">
            <w:pPr>
              <w:widowControl/>
              <w:jc w:val="left"/>
              <w:rPr>
                <w:rFonts w:hint="eastAsia" w:ascii="宋体" w:hAnsi="宋体" w:cs="宋体"/>
                <w:kern w:val="0"/>
                <w:sz w:val="20"/>
                <w:szCs w:val="20"/>
              </w:rPr>
            </w:pPr>
            <w:r>
              <w:rPr>
                <w:rFonts w:hint="eastAsia" w:ascii="宋体" w:hAnsi="宋体" w:cs="宋体"/>
                <w:kern w:val="0"/>
                <w:sz w:val="20"/>
                <w:szCs w:val="20"/>
              </w:rPr>
              <w:t>批</w:t>
            </w:r>
          </w:p>
        </w:tc>
        <w:tc>
          <w:tcPr>
            <w:tcW w:w="819" w:type="dxa"/>
            <w:noWrap w:val="0"/>
            <w:vAlign w:val="center"/>
          </w:tcPr>
          <w:p w14:paraId="6D08F771">
            <w:pPr>
              <w:widowControl/>
              <w:jc w:val="left"/>
              <w:rPr>
                <w:rFonts w:hint="eastAsia" w:ascii="宋体" w:hAnsi="宋体" w:cs="宋体"/>
                <w:kern w:val="0"/>
                <w:sz w:val="20"/>
                <w:szCs w:val="20"/>
              </w:rPr>
            </w:pPr>
            <w:r>
              <w:rPr>
                <w:rFonts w:hint="eastAsia" w:ascii="宋体" w:hAnsi="宋体" w:cs="宋体"/>
                <w:kern w:val="0"/>
                <w:sz w:val="20"/>
                <w:szCs w:val="20"/>
              </w:rPr>
              <w:t>包含网线、音频线、视频线</w:t>
            </w:r>
          </w:p>
        </w:tc>
      </w:tr>
      <w:tr w14:paraId="6341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0" w:type="dxa"/>
            <w:noWrap w:val="0"/>
            <w:vAlign w:val="center"/>
          </w:tcPr>
          <w:p w14:paraId="2E5E7931">
            <w:pPr>
              <w:widowControl/>
              <w:jc w:val="left"/>
              <w:rPr>
                <w:rFonts w:hint="eastAsia" w:ascii="宋体" w:hAnsi="宋体" w:cs="宋体"/>
                <w:kern w:val="0"/>
                <w:sz w:val="20"/>
                <w:szCs w:val="20"/>
              </w:rPr>
            </w:pPr>
            <w:r>
              <w:rPr>
                <w:rFonts w:hint="eastAsia" w:ascii="宋体" w:hAnsi="宋体" w:cs="宋体"/>
                <w:kern w:val="0"/>
                <w:sz w:val="20"/>
                <w:szCs w:val="20"/>
              </w:rPr>
              <w:t>9</w:t>
            </w:r>
          </w:p>
        </w:tc>
        <w:tc>
          <w:tcPr>
            <w:tcW w:w="960" w:type="dxa"/>
            <w:noWrap w:val="0"/>
            <w:vAlign w:val="center"/>
          </w:tcPr>
          <w:p w14:paraId="71A4FB0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功放</w:t>
            </w:r>
          </w:p>
        </w:tc>
        <w:tc>
          <w:tcPr>
            <w:tcW w:w="4605" w:type="dxa"/>
            <w:noWrap w:val="0"/>
            <w:vAlign w:val="center"/>
          </w:tcPr>
          <w:p w14:paraId="5A0B57E5">
            <w:pPr>
              <w:widowControl/>
              <w:jc w:val="left"/>
              <w:rPr>
                <w:rFonts w:hint="eastAsia" w:ascii="宋体" w:hAnsi="宋体" w:cs="宋体"/>
                <w:sz w:val="20"/>
                <w:szCs w:val="20"/>
              </w:rPr>
            </w:pPr>
            <w:r>
              <w:rPr>
                <w:rFonts w:hint="eastAsia" w:ascii="宋体" w:hAnsi="宋体" w:cs="宋体"/>
                <w:sz w:val="20"/>
                <w:szCs w:val="20"/>
              </w:rPr>
              <w:t>支持2路话筒输入、2路线路输入，高低音可调，</w:t>
            </w:r>
          </w:p>
          <w:p w14:paraId="28A25E2A">
            <w:pPr>
              <w:widowControl/>
              <w:jc w:val="left"/>
              <w:rPr>
                <w:rFonts w:hint="eastAsia" w:ascii="宋体" w:hAnsi="宋体" w:cs="宋体"/>
                <w:sz w:val="20"/>
                <w:szCs w:val="20"/>
              </w:rPr>
            </w:pPr>
            <w:r>
              <w:rPr>
                <w:rFonts w:hint="eastAsia" w:ascii="宋体" w:hAnsi="宋体" w:cs="宋体"/>
                <w:sz w:val="20"/>
                <w:szCs w:val="20"/>
              </w:rPr>
              <w:t>USB接口。话筒及线路音量均可独立调节</w:t>
            </w:r>
          </w:p>
          <w:p w14:paraId="1CEEA2BB">
            <w:pPr>
              <w:widowControl/>
              <w:jc w:val="left"/>
              <w:rPr>
                <w:rFonts w:hint="eastAsia" w:ascii="宋体" w:hAnsi="宋体" w:cs="宋体"/>
                <w:sz w:val="20"/>
                <w:szCs w:val="20"/>
              </w:rPr>
            </w:pPr>
            <w:r>
              <w:rPr>
                <w:rFonts w:hint="eastAsia" w:ascii="宋体" w:hAnsi="宋体" w:cs="宋体"/>
                <w:sz w:val="20"/>
                <w:szCs w:val="20"/>
              </w:rPr>
              <w:t>有可靠的短路、过载保护装置</w:t>
            </w:r>
          </w:p>
          <w:p w14:paraId="4B14CA36">
            <w:pPr>
              <w:widowControl/>
              <w:jc w:val="left"/>
              <w:rPr>
                <w:rFonts w:hint="eastAsia" w:ascii="宋体" w:hAnsi="宋体" w:cs="宋体"/>
                <w:kern w:val="0"/>
                <w:sz w:val="20"/>
                <w:szCs w:val="20"/>
              </w:rPr>
            </w:pPr>
            <w:r>
              <w:rPr>
                <w:rFonts w:hint="eastAsia" w:ascii="宋体" w:hAnsi="宋体" w:cs="宋体"/>
                <w:kern w:val="0"/>
                <w:sz w:val="20"/>
                <w:szCs w:val="20"/>
              </w:rPr>
              <w:t>负载阻抗：4~16欧姆</w:t>
            </w:r>
          </w:p>
          <w:p w14:paraId="3ED7059B">
            <w:pPr>
              <w:widowControl/>
              <w:jc w:val="left"/>
              <w:rPr>
                <w:rFonts w:hint="eastAsia" w:ascii="宋体" w:hAnsi="宋体" w:cs="宋体"/>
                <w:kern w:val="0"/>
                <w:sz w:val="20"/>
                <w:szCs w:val="20"/>
              </w:rPr>
            </w:pPr>
            <w:r>
              <w:rPr>
                <w:rFonts w:hint="eastAsia" w:ascii="宋体" w:hAnsi="宋体" w:cs="宋体"/>
                <w:kern w:val="0"/>
                <w:sz w:val="20"/>
                <w:szCs w:val="20"/>
              </w:rPr>
              <w:t>信噪比：≥70dB</w:t>
            </w:r>
          </w:p>
          <w:p w14:paraId="6F54F536">
            <w:pPr>
              <w:widowControl/>
              <w:jc w:val="left"/>
              <w:rPr>
                <w:rFonts w:hint="eastAsia" w:ascii="宋体" w:hAnsi="宋体" w:cs="宋体"/>
                <w:kern w:val="0"/>
                <w:sz w:val="20"/>
                <w:szCs w:val="20"/>
              </w:rPr>
            </w:pPr>
            <w:r>
              <w:rPr>
                <w:rFonts w:hint="eastAsia" w:ascii="宋体" w:hAnsi="宋体" w:cs="宋体"/>
                <w:kern w:val="0"/>
                <w:sz w:val="20"/>
                <w:szCs w:val="20"/>
              </w:rPr>
              <w:t>谐波失真：≤0.02%</w:t>
            </w:r>
          </w:p>
          <w:p w14:paraId="66C5B335">
            <w:pPr>
              <w:widowControl/>
              <w:jc w:val="left"/>
              <w:rPr>
                <w:rFonts w:hint="eastAsia" w:ascii="宋体" w:hAnsi="宋体" w:cs="宋体"/>
                <w:kern w:val="0"/>
                <w:sz w:val="20"/>
                <w:szCs w:val="20"/>
              </w:rPr>
            </w:pPr>
            <w:r>
              <w:rPr>
                <w:rFonts w:hint="eastAsia" w:ascii="宋体" w:hAnsi="宋体" w:cs="宋体"/>
                <w:kern w:val="0"/>
                <w:sz w:val="20"/>
                <w:szCs w:val="20"/>
              </w:rPr>
              <w:t>灵敏度：≤300mV</w:t>
            </w:r>
          </w:p>
          <w:p w14:paraId="24E827B5">
            <w:pPr>
              <w:widowControl/>
              <w:jc w:val="left"/>
              <w:rPr>
                <w:rFonts w:hint="eastAsia" w:ascii="宋体" w:hAnsi="宋体" w:cs="宋体"/>
                <w:kern w:val="0"/>
                <w:sz w:val="20"/>
                <w:szCs w:val="20"/>
              </w:rPr>
            </w:pPr>
            <w:r>
              <w:rPr>
                <w:rFonts w:hint="eastAsia" w:ascii="宋体" w:hAnsi="宋体" w:cs="宋体"/>
                <w:kern w:val="0"/>
                <w:sz w:val="20"/>
                <w:szCs w:val="20"/>
              </w:rPr>
              <w:t>电源电压：交流电220V/50HZ</w:t>
            </w:r>
          </w:p>
        </w:tc>
        <w:tc>
          <w:tcPr>
            <w:tcW w:w="630" w:type="dxa"/>
            <w:noWrap w:val="0"/>
            <w:vAlign w:val="center"/>
          </w:tcPr>
          <w:p w14:paraId="2B73BD48">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675" w:type="dxa"/>
            <w:noWrap w:val="0"/>
            <w:vAlign w:val="center"/>
          </w:tcPr>
          <w:p w14:paraId="7BD1B521">
            <w:pPr>
              <w:widowControl/>
              <w:jc w:val="left"/>
              <w:rPr>
                <w:rFonts w:hint="eastAsia" w:ascii="宋体" w:hAnsi="宋体" w:cs="宋体"/>
                <w:kern w:val="0"/>
                <w:sz w:val="20"/>
                <w:szCs w:val="20"/>
              </w:rPr>
            </w:pPr>
            <w:r>
              <w:rPr>
                <w:rFonts w:hint="eastAsia" w:ascii="宋体" w:hAnsi="宋体" w:cs="宋体"/>
                <w:kern w:val="0"/>
                <w:sz w:val="20"/>
                <w:szCs w:val="20"/>
              </w:rPr>
              <w:t>台</w:t>
            </w:r>
          </w:p>
        </w:tc>
        <w:tc>
          <w:tcPr>
            <w:tcW w:w="819" w:type="dxa"/>
            <w:noWrap w:val="0"/>
            <w:vAlign w:val="center"/>
          </w:tcPr>
          <w:p w14:paraId="176980B3">
            <w:pPr>
              <w:widowControl/>
              <w:jc w:val="left"/>
              <w:rPr>
                <w:rFonts w:hint="eastAsia" w:ascii="宋体" w:hAnsi="宋体" w:cs="宋体"/>
                <w:kern w:val="0"/>
                <w:sz w:val="20"/>
                <w:szCs w:val="20"/>
              </w:rPr>
            </w:pPr>
            <w:r>
              <w:rPr>
                <w:rFonts w:hint="eastAsia" w:ascii="宋体" w:hAnsi="宋体" w:cs="宋体"/>
                <w:kern w:val="0"/>
                <w:sz w:val="20"/>
                <w:szCs w:val="20"/>
              </w:rPr>
              <w:t>含连接线材</w:t>
            </w:r>
          </w:p>
        </w:tc>
      </w:tr>
      <w:tr w14:paraId="2B99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0" w:type="dxa"/>
            <w:noWrap w:val="0"/>
            <w:vAlign w:val="center"/>
          </w:tcPr>
          <w:p w14:paraId="5B9766DD">
            <w:pPr>
              <w:widowControl/>
              <w:jc w:val="left"/>
              <w:rPr>
                <w:rFonts w:hint="eastAsia" w:ascii="宋体" w:hAnsi="宋体" w:cs="宋体"/>
                <w:kern w:val="0"/>
                <w:sz w:val="20"/>
                <w:szCs w:val="20"/>
              </w:rPr>
            </w:pPr>
            <w:r>
              <w:rPr>
                <w:rFonts w:hint="eastAsia" w:ascii="宋体" w:hAnsi="宋体" w:cs="宋体"/>
                <w:kern w:val="0"/>
                <w:sz w:val="20"/>
                <w:szCs w:val="20"/>
              </w:rPr>
              <w:t>10</w:t>
            </w:r>
          </w:p>
        </w:tc>
        <w:tc>
          <w:tcPr>
            <w:tcW w:w="960" w:type="dxa"/>
            <w:noWrap w:val="0"/>
            <w:vAlign w:val="center"/>
          </w:tcPr>
          <w:p w14:paraId="6EC6881E">
            <w:pPr>
              <w:widowControl/>
              <w:jc w:val="left"/>
              <w:rPr>
                <w:rFonts w:hint="eastAsia" w:ascii="宋体" w:hAnsi="宋体" w:cs="宋体"/>
                <w:kern w:val="0"/>
                <w:sz w:val="20"/>
                <w:szCs w:val="20"/>
              </w:rPr>
            </w:pPr>
            <w:r>
              <w:rPr>
                <w:rFonts w:hint="eastAsia" w:ascii="宋体" w:hAnsi="宋体" w:cs="宋体"/>
                <w:kern w:val="0"/>
                <w:sz w:val="20"/>
                <w:szCs w:val="20"/>
              </w:rPr>
              <w:t>壁挂音箱</w:t>
            </w:r>
          </w:p>
        </w:tc>
        <w:tc>
          <w:tcPr>
            <w:tcW w:w="4605" w:type="dxa"/>
            <w:noWrap w:val="0"/>
            <w:vAlign w:val="center"/>
          </w:tcPr>
          <w:p w14:paraId="12ACEB30">
            <w:pPr>
              <w:widowControl/>
              <w:jc w:val="left"/>
              <w:rPr>
                <w:rFonts w:hint="eastAsia" w:ascii="宋体" w:hAnsi="宋体" w:cs="宋体"/>
                <w:kern w:val="0"/>
                <w:sz w:val="20"/>
                <w:szCs w:val="20"/>
              </w:rPr>
            </w:pPr>
            <w:r>
              <w:rPr>
                <w:rFonts w:ascii="宋体" w:hAnsi="宋体" w:cs="宋体"/>
                <w:kern w:val="0"/>
                <w:sz w:val="20"/>
                <w:szCs w:val="20"/>
              </w:rPr>
              <w:t>竖式外观，高：宽比例</w:t>
            </w:r>
            <w:r>
              <w:rPr>
                <w:rFonts w:hint="eastAsia" w:ascii="宋体" w:hAnsi="宋体" w:cs="宋体"/>
                <w:kern w:val="0"/>
                <w:sz w:val="20"/>
                <w:szCs w:val="20"/>
              </w:rPr>
              <w:t>≤2:</w:t>
            </w:r>
            <w:r>
              <w:rPr>
                <w:rFonts w:ascii="宋体" w:hAnsi="宋体" w:cs="宋体"/>
                <w:kern w:val="0"/>
                <w:sz w:val="20"/>
                <w:szCs w:val="20"/>
              </w:rPr>
              <w:t>1</w:t>
            </w:r>
            <w:r>
              <w:rPr>
                <w:rFonts w:ascii="宋体" w:hAnsi="宋体" w:cs="宋体"/>
                <w:kern w:val="0"/>
                <w:sz w:val="20"/>
                <w:szCs w:val="20"/>
              </w:rPr>
              <w:br w:type="textWrapping"/>
            </w:r>
            <w:r>
              <w:rPr>
                <w:rFonts w:hint="eastAsia" w:ascii="宋体" w:hAnsi="宋体" w:cs="宋体"/>
                <w:kern w:val="0"/>
                <w:sz w:val="20"/>
                <w:szCs w:val="20"/>
              </w:rPr>
              <w:t>额定功率:≥50W</w:t>
            </w:r>
          </w:p>
          <w:p w14:paraId="28CE3BC2">
            <w:pPr>
              <w:widowControl/>
              <w:jc w:val="left"/>
              <w:rPr>
                <w:rFonts w:hint="eastAsia" w:ascii="宋体" w:hAnsi="宋体" w:cs="宋体"/>
                <w:kern w:val="0"/>
                <w:sz w:val="20"/>
                <w:szCs w:val="20"/>
              </w:rPr>
            </w:pPr>
            <w:r>
              <w:rPr>
                <w:rFonts w:hint="eastAsia" w:ascii="宋体" w:hAnsi="宋体" w:cs="宋体"/>
                <w:kern w:val="0"/>
                <w:sz w:val="20"/>
                <w:szCs w:val="20"/>
              </w:rPr>
              <w:t>喇叭单元:≤6英寸</w:t>
            </w:r>
          </w:p>
          <w:p w14:paraId="4A2DB670">
            <w:pPr>
              <w:widowControl/>
              <w:jc w:val="left"/>
              <w:rPr>
                <w:rFonts w:hint="eastAsia" w:ascii="宋体" w:hAnsi="宋体" w:cs="宋体"/>
                <w:kern w:val="0"/>
                <w:sz w:val="20"/>
                <w:szCs w:val="20"/>
              </w:rPr>
            </w:pPr>
            <w:r>
              <w:rPr>
                <w:rFonts w:hint="eastAsia" w:ascii="宋体" w:hAnsi="宋体" w:cs="宋体"/>
                <w:kern w:val="0"/>
                <w:sz w:val="20"/>
                <w:szCs w:val="20"/>
              </w:rPr>
              <w:t>定压输入:110V</w:t>
            </w:r>
            <w:r>
              <w:rPr>
                <w:rFonts w:ascii="宋体" w:hAnsi="宋体" w:cs="宋体"/>
                <w:kern w:val="0"/>
                <w:sz w:val="20"/>
                <w:szCs w:val="20"/>
              </w:rPr>
              <w:t>/220V</w:t>
            </w:r>
          </w:p>
          <w:p w14:paraId="086A8563">
            <w:pPr>
              <w:widowControl/>
              <w:jc w:val="left"/>
              <w:rPr>
                <w:rFonts w:hint="eastAsia" w:ascii="宋体" w:hAnsi="宋体" w:cs="宋体"/>
                <w:kern w:val="0"/>
                <w:sz w:val="20"/>
                <w:szCs w:val="20"/>
              </w:rPr>
            </w:pPr>
            <w:r>
              <w:rPr>
                <w:rFonts w:hint="eastAsia" w:ascii="宋体" w:hAnsi="宋体" w:cs="宋体"/>
                <w:kern w:val="0"/>
                <w:sz w:val="20"/>
                <w:szCs w:val="20"/>
              </w:rPr>
              <w:t>灵敏度: ≤</w:t>
            </w:r>
            <w:r>
              <w:rPr>
                <w:rFonts w:ascii="宋体" w:hAnsi="宋体" w:cs="宋体"/>
                <w:kern w:val="0"/>
                <w:sz w:val="20"/>
                <w:szCs w:val="20"/>
              </w:rPr>
              <w:t>100D</w:t>
            </w:r>
            <w:r>
              <w:rPr>
                <w:rFonts w:hint="eastAsia" w:ascii="宋体" w:hAnsi="宋体" w:cs="宋体"/>
                <w:kern w:val="0"/>
                <w:sz w:val="20"/>
                <w:szCs w:val="20"/>
              </w:rPr>
              <w:t>b</w:t>
            </w:r>
          </w:p>
          <w:p w14:paraId="4C4DFC5F">
            <w:pPr>
              <w:widowControl/>
              <w:jc w:val="left"/>
              <w:rPr>
                <w:rFonts w:hint="eastAsia" w:ascii="宋体" w:hAnsi="宋体" w:cs="宋体"/>
                <w:sz w:val="20"/>
                <w:szCs w:val="20"/>
              </w:rPr>
            </w:pPr>
            <w:r>
              <w:rPr>
                <w:rFonts w:hint="eastAsia" w:ascii="宋体" w:hAnsi="宋体" w:cs="宋体"/>
                <w:kern w:val="0"/>
                <w:sz w:val="20"/>
                <w:szCs w:val="20"/>
              </w:rPr>
              <w:t>频率响应:70-12KHz</w:t>
            </w:r>
          </w:p>
        </w:tc>
        <w:tc>
          <w:tcPr>
            <w:tcW w:w="630" w:type="dxa"/>
            <w:noWrap w:val="0"/>
            <w:vAlign w:val="center"/>
          </w:tcPr>
          <w:p w14:paraId="53CAA967">
            <w:pPr>
              <w:widowControl/>
              <w:jc w:val="left"/>
              <w:rPr>
                <w:rFonts w:hint="eastAsia" w:ascii="宋体" w:hAnsi="宋体" w:cs="宋体"/>
                <w:kern w:val="0"/>
                <w:sz w:val="20"/>
                <w:szCs w:val="20"/>
              </w:rPr>
            </w:pPr>
            <w:r>
              <w:rPr>
                <w:rFonts w:hint="eastAsia" w:ascii="宋体" w:hAnsi="宋体" w:cs="宋体"/>
                <w:kern w:val="0"/>
                <w:sz w:val="20"/>
                <w:szCs w:val="20"/>
              </w:rPr>
              <w:t>2</w:t>
            </w:r>
          </w:p>
        </w:tc>
        <w:tc>
          <w:tcPr>
            <w:tcW w:w="675" w:type="dxa"/>
            <w:noWrap w:val="0"/>
            <w:vAlign w:val="center"/>
          </w:tcPr>
          <w:p w14:paraId="588765E1">
            <w:pPr>
              <w:widowControl/>
              <w:jc w:val="left"/>
              <w:rPr>
                <w:rFonts w:hint="eastAsia" w:ascii="宋体" w:hAnsi="宋体" w:cs="宋体"/>
                <w:kern w:val="0"/>
                <w:sz w:val="20"/>
                <w:szCs w:val="20"/>
              </w:rPr>
            </w:pPr>
            <w:r>
              <w:rPr>
                <w:rFonts w:hint="eastAsia" w:ascii="宋体" w:hAnsi="宋体" w:cs="宋体"/>
                <w:kern w:val="0"/>
                <w:sz w:val="20"/>
                <w:szCs w:val="20"/>
              </w:rPr>
              <w:t>个</w:t>
            </w:r>
          </w:p>
        </w:tc>
        <w:tc>
          <w:tcPr>
            <w:tcW w:w="819" w:type="dxa"/>
            <w:noWrap w:val="0"/>
            <w:vAlign w:val="center"/>
          </w:tcPr>
          <w:p w14:paraId="7417F0D7">
            <w:pPr>
              <w:widowControl/>
              <w:jc w:val="left"/>
              <w:rPr>
                <w:rFonts w:hint="eastAsia" w:ascii="宋体" w:hAnsi="宋体" w:cs="宋体"/>
                <w:kern w:val="0"/>
                <w:sz w:val="20"/>
                <w:szCs w:val="20"/>
              </w:rPr>
            </w:pPr>
            <w:r>
              <w:rPr>
                <w:rFonts w:hint="eastAsia" w:ascii="宋体" w:hAnsi="宋体" w:cs="宋体"/>
                <w:kern w:val="0"/>
                <w:sz w:val="20"/>
                <w:szCs w:val="20"/>
              </w:rPr>
              <w:t>含连接线材</w:t>
            </w:r>
          </w:p>
        </w:tc>
      </w:tr>
      <w:tr w14:paraId="1C60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0" w:type="dxa"/>
            <w:noWrap w:val="0"/>
            <w:vAlign w:val="center"/>
          </w:tcPr>
          <w:p w14:paraId="177ACC8F">
            <w:pPr>
              <w:widowControl/>
              <w:jc w:val="left"/>
              <w:rPr>
                <w:rFonts w:hint="eastAsia" w:ascii="宋体" w:hAnsi="宋体" w:cs="宋体"/>
                <w:kern w:val="0"/>
                <w:sz w:val="20"/>
                <w:szCs w:val="20"/>
              </w:rPr>
            </w:pPr>
            <w:r>
              <w:rPr>
                <w:rFonts w:hint="eastAsia" w:ascii="宋体" w:hAnsi="宋体" w:cs="宋体"/>
                <w:kern w:val="0"/>
                <w:sz w:val="20"/>
                <w:szCs w:val="20"/>
              </w:rPr>
              <w:t>11</w:t>
            </w:r>
          </w:p>
        </w:tc>
        <w:tc>
          <w:tcPr>
            <w:tcW w:w="960" w:type="dxa"/>
            <w:noWrap w:val="0"/>
            <w:vAlign w:val="center"/>
          </w:tcPr>
          <w:p w14:paraId="207C9691">
            <w:pPr>
              <w:widowControl/>
              <w:jc w:val="left"/>
              <w:rPr>
                <w:rFonts w:hint="eastAsia" w:ascii="宋体" w:hAnsi="宋体" w:cs="宋体"/>
                <w:color w:val="000000"/>
                <w:kern w:val="0"/>
                <w:sz w:val="20"/>
                <w:szCs w:val="20"/>
              </w:rPr>
            </w:pPr>
            <w:r>
              <w:rPr>
                <w:rFonts w:hint="eastAsia" w:ascii="宋体" w:hAnsi="宋体" w:cs="宋体"/>
                <w:kern w:val="0"/>
                <w:sz w:val="20"/>
                <w:szCs w:val="20"/>
              </w:rPr>
              <w:t>木质环保材料框架</w:t>
            </w:r>
          </w:p>
        </w:tc>
        <w:tc>
          <w:tcPr>
            <w:tcW w:w="4605" w:type="dxa"/>
            <w:noWrap w:val="0"/>
            <w:vAlign w:val="center"/>
          </w:tcPr>
          <w:p w14:paraId="3EEC792E">
            <w:pPr>
              <w:widowControl/>
              <w:jc w:val="left"/>
              <w:rPr>
                <w:rFonts w:hint="eastAsia" w:ascii="宋体" w:hAnsi="宋体" w:cs="宋体"/>
                <w:kern w:val="0"/>
                <w:sz w:val="20"/>
                <w:szCs w:val="20"/>
              </w:rPr>
            </w:pPr>
            <w:r>
              <w:rPr>
                <w:rFonts w:hint="eastAsia" w:ascii="宋体" w:hAnsi="宋体" w:cs="宋体"/>
                <w:kern w:val="0"/>
                <w:sz w:val="20"/>
                <w:szCs w:val="20"/>
              </w:rPr>
              <w:t>整墙面尺寸整体 宽7.86米*高2.82米*深0.17米</w:t>
            </w:r>
          </w:p>
          <w:p w14:paraId="7B2A8FB7">
            <w:pPr>
              <w:widowControl/>
              <w:jc w:val="left"/>
              <w:rPr>
                <w:rFonts w:hint="eastAsia" w:ascii="宋体" w:hAnsi="宋体" w:cs="宋体"/>
                <w:sz w:val="20"/>
                <w:szCs w:val="20"/>
              </w:rPr>
            </w:pPr>
            <w:r>
              <w:rPr>
                <w:rFonts w:hint="eastAsia" w:ascii="宋体" w:hAnsi="宋体" w:cs="宋体"/>
                <w:sz w:val="20"/>
                <w:szCs w:val="20"/>
              </w:rPr>
              <w:t>龙骨钢架支撑</w:t>
            </w:r>
          </w:p>
          <w:p w14:paraId="2342C698">
            <w:pPr>
              <w:jc w:val="left"/>
              <w:rPr>
                <w:rFonts w:hint="eastAsia" w:ascii="宋体" w:hAnsi="宋体" w:cs="宋体"/>
                <w:kern w:val="0"/>
                <w:sz w:val="20"/>
                <w:szCs w:val="20"/>
              </w:rPr>
            </w:pPr>
            <w:r>
              <w:rPr>
                <w:rFonts w:hint="eastAsia" w:ascii="宋体" w:hAnsi="宋体" w:cs="宋体"/>
                <w:sz w:val="20"/>
                <w:szCs w:val="20"/>
              </w:rPr>
              <w:t>木芯板打底</w:t>
            </w:r>
            <w:r>
              <w:rPr>
                <w:rFonts w:ascii="宋体" w:hAnsi="宋体" w:cs="宋体"/>
                <w:sz w:val="20"/>
                <w:szCs w:val="20"/>
              </w:rPr>
              <w:br w:type="textWrapping"/>
            </w:r>
            <w:r>
              <w:rPr>
                <w:rFonts w:hint="eastAsia"/>
                <w:sz w:val="20"/>
                <w:szCs w:val="20"/>
              </w:rPr>
              <w:t>墙面与LED屏平齐</w:t>
            </w:r>
            <w:r>
              <w:rPr>
                <w:sz w:val="20"/>
                <w:szCs w:val="20"/>
              </w:rPr>
              <w:br w:type="textWrapping"/>
            </w:r>
            <w:r>
              <w:rPr>
                <w:rFonts w:hint="eastAsia"/>
                <w:sz w:val="20"/>
                <w:szCs w:val="20"/>
              </w:rPr>
              <w:t>配线箱嵌入式部署，箱面与墙面色调一致</w:t>
            </w:r>
            <w:r>
              <w:br w:type="textWrapping"/>
            </w:r>
            <w:r>
              <w:rPr>
                <w:rFonts w:hint="eastAsia" w:ascii="宋体" w:hAnsi="宋体" w:cs="宋体"/>
                <w:kern w:val="0"/>
                <w:sz w:val="20"/>
                <w:szCs w:val="20"/>
              </w:rPr>
              <w:t>洁净板铺面(奶咖色)</w:t>
            </w:r>
          </w:p>
        </w:tc>
        <w:tc>
          <w:tcPr>
            <w:tcW w:w="630" w:type="dxa"/>
            <w:noWrap w:val="0"/>
            <w:vAlign w:val="center"/>
          </w:tcPr>
          <w:p w14:paraId="7259B9F9">
            <w:pPr>
              <w:widowControl/>
              <w:jc w:val="left"/>
              <w:rPr>
                <w:rFonts w:hint="eastAsia" w:ascii="宋体" w:hAnsi="宋体" w:cs="宋体"/>
                <w:kern w:val="0"/>
                <w:sz w:val="20"/>
                <w:szCs w:val="20"/>
              </w:rPr>
            </w:pPr>
            <w:r>
              <w:rPr>
                <w:rFonts w:hint="eastAsia" w:ascii="宋体" w:hAnsi="宋体" w:cs="宋体"/>
                <w:sz w:val="20"/>
                <w:szCs w:val="20"/>
              </w:rPr>
              <w:t>㎡</w:t>
            </w:r>
          </w:p>
        </w:tc>
        <w:tc>
          <w:tcPr>
            <w:tcW w:w="675" w:type="dxa"/>
            <w:noWrap w:val="0"/>
            <w:vAlign w:val="center"/>
          </w:tcPr>
          <w:p w14:paraId="6C8A6FA2">
            <w:pPr>
              <w:widowControl/>
              <w:jc w:val="left"/>
              <w:rPr>
                <w:rFonts w:hint="eastAsia" w:ascii="宋体" w:hAnsi="宋体" w:cs="宋体"/>
                <w:kern w:val="0"/>
                <w:sz w:val="20"/>
                <w:szCs w:val="20"/>
              </w:rPr>
            </w:pPr>
            <w:r>
              <w:rPr>
                <w:rFonts w:hint="eastAsia" w:ascii="宋体" w:hAnsi="宋体" w:cs="宋体"/>
                <w:kern w:val="0"/>
                <w:sz w:val="20"/>
                <w:szCs w:val="20"/>
              </w:rPr>
              <w:t>22.17</w:t>
            </w:r>
          </w:p>
        </w:tc>
        <w:tc>
          <w:tcPr>
            <w:tcW w:w="819" w:type="dxa"/>
            <w:noWrap w:val="0"/>
            <w:vAlign w:val="center"/>
          </w:tcPr>
          <w:p w14:paraId="1204F337">
            <w:pPr>
              <w:widowControl/>
              <w:jc w:val="left"/>
              <w:rPr>
                <w:rFonts w:hint="eastAsia" w:ascii="宋体" w:hAnsi="宋体" w:cs="宋体"/>
                <w:kern w:val="0"/>
                <w:sz w:val="20"/>
                <w:szCs w:val="20"/>
              </w:rPr>
            </w:pPr>
          </w:p>
        </w:tc>
      </w:tr>
    </w:tbl>
    <w:p w14:paraId="75C487BA">
      <w:pPr>
        <w:pStyle w:val="3"/>
        <w:jc w:val="center"/>
        <w:rPr>
          <w:rFonts w:hint="eastAsia"/>
        </w:rPr>
      </w:pPr>
    </w:p>
    <w:p w14:paraId="1F4FFCFC">
      <w:pPr>
        <w:pStyle w:val="3"/>
        <w:jc w:val="center"/>
      </w:pPr>
    </w:p>
    <w:p w14:paraId="4C85684B"/>
    <w:p w14:paraId="0282473D">
      <w:pPr>
        <w:pStyle w:val="3"/>
        <w:jc w:val="both"/>
      </w:pPr>
    </w:p>
    <w:p w14:paraId="49E98FBF"/>
    <w:p w14:paraId="3E0809D7">
      <w:pPr>
        <w:pStyle w:val="2"/>
      </w:pPr>
    </w:p>
    <w:p w14:paraId="531855C1">
      <w:pPr>
        <w:pStyle w:val="3"/>
        <w:jc w:val="center"/>
      </w:pPr>
      <w:r>
        <w:t>第</w:t>
      </w:r>
      <w:r>
        <w:rPr>
          <w:rFonts w:hint="eastAsia"/>
          <w:lang w:val="en-US"/>
        </w:rPr>
        <w:t>四</w:t>
      </w:r>
      <w:r>
        <w:t>章</w:t>
      </w:r>
      <w:r>
        <w:rPr>
          <w:rFonts w:hint="eastAsia"/>
        </w:rPr>
        <w:t>、</w:t>
      </w:r>
      <w:r>
        <w:t>响应文件的格式</w:t>
      </w:r>
    </w:p>
    <w:p w14:paraId="1A6B6667">
      <w:pPr>
        <w:spacing w:line="360" w:lineRule="auto"/>
        <w:rPr>
          <w:rFonts w:ascii="宋体" w:hAnsi="宋体" w:cs="仿宋_GB2312"/>
          <w:color w:val="auto"/>
          <w:sz w:val="24"/>
        </w:rPr>
      </w:pPr>
      <w:r>
        <w:rPr>
          <w:rFonts w:hint="eastAsia" w:ascii="宋体" w:hAnsi="宋体" w:cs="仿宋_GB2312"/>
          <w:color w:val="auto"/>
          <w:sz w:val="24"/>
        </w:rPr>
        <w:t>封面：</w:t>
      </w:r>
    </w:p>
    <w:p w14:paraId="287699B8">
      <w:pPr>
        <w:rPr>
          <w:color w:val="auto"/>
        </w:rPr>
      </w:pPr>
    </w:p>
    <w:p w14:paraId="0D53A0D0">
      <w:pPr>
        <w:rPr>
          <w:color w:val="auto"/>
        </w:rPr>
      </w:pPr>
    </w:p>
    <w:p w14:paraId="4ADF0D62">
      <w:pPr>
        <w:rPr>
          <w:color w:val="auto"/>
        </w:rPr>
      </w:pPr>
    </w:p>
    <w:p w14:paraId="4DD3A10A">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254F50A3">
      <w:pPr>
        <w:rPr>
          <w:color w:val="auto"/>
        </w:rPr>
      </w:pPr>
    </w:p>
    <w:p w14:paraId="415854E6">
      <w:pPr>
        <w:rPr>
          <w:color w:val="auto"/>
        </w:rPr>
      </w:pPr>
    </w:p>
    <w:p w14:paraId="32D0EB5E">
      <w:pPr>
        <w:rPr>
          <w:color w:val="auto"/>
        </w:rPr>
      </w:pPr>
    </w:p>
    <w:p w14:paraId="6AFAAD94">
      <w:pPr>
        <w:rPr>
          <w:color w:val="auto"/>
        </w:rPr>
      </w:pPr>
    </w:p>
    <w:p w14:paraId="4ED890CF">
      <w:pPr>
        <w:rPr>
          <w:color w:val="auto"/>
        </w:rPr>
      </w:pPr>
    </w:p>
    <w:p w14:paraId="09AC2E1B">
      <w:pPr>
        <w:rPr>
          <w:color w:val="auto"/>
        </w:rPr>
      </w:pPr>
    </w:p>
    <w:p w14:paraId="2955AE93">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78AEA5FF">
      <w:pPr>
        <w:jc w:val="center"/>
        <w:rPr>
          <w:color w:val="auto"/>
        </w:rPr>
      </w:pPr>
      <w:r>
        <w:rPr>
          <w:rFonts w:hint="eastAsia" w:ascii="宋体" w:hAnsi="宋体"/>
          <w:b/>
          <w:bCs/>
          <w:color w:val="auto"/>
          <w:sz w:val="22"/>
          <w:szCs w:val="22"/>
        </w:rPr>
        <w:t>（正本/副本）</w:t>
      </w:r>
    </w:p>
    <w:p w14:paraId="0BD56DE9">
      <w:pPr>
        <w:rPr>
          <w:color w:val="auto"/>
        </w:rPr>
      </w:pPr>
    </w:p>
    <w:p w14:paraId="334C6301">
      <w:pPr>
        <w:rPr>
          <w:color w:val="auto"/>
        </w:rPr>
      </w:pPr>
    </w:p>
    <w:p w14:paraId="71175E79">
      <w:pPr>
        <w:rPr>
          <w:color w:val="auto"/>
        </w:rPr>
      </w:pPr>
    </w:p>
    <w:p w14:paraId="2F46CFFA">
      <w:pPr>
        <w:spacing w:line="360" w:lineRule="auto"/>
        <w:rPr>
          <w:rFonts w:ascii="宋体" w:hAnsi="宋体"/>
          <w:b/>
          <w:bCs/>
          <w:color w:val="auto"/>
          <w:sz w:val="30"/>
          <w:szCs w:val="30"/>
          <w:u w:val="single"/>
        </w:rPr>
      </w:pPr>
    </w:p>
    <w:p w14:paraId="556019FC">
      <w:pPr>
        <w:ind w:firstLine="602" w:firstLineChars="200"/>
        <w:rPr>
          <w:color w:val="auto"/>
        </w:rPr>
      </w:pPr>
      <w:r>
        <w:rPr>
          <w:rFonts w:hint="eastAsia" w:ascii="宋体" w:hAnsi="宋体"/>
          <w:b/>
          <w:bCs/>
          <w:color w:val="auto"/>
          <w:sz w:val="30"/>
          <w:szCs w:val="30"/>
        </w:rPr>
        <w:t>项目名称：</w:t>
      </w:r>
    </w:p>
    <w:p w14:paraId="38AC89E2">
      <w:pPr>
        <w:rPr>
          <w:color w:val="auto"/>
        </w:rPr>
      </w:pPr>
    </w:p>
    <w:p w14:paraId="21D43984">
      <w:pPr>
        <w:rPr>
          <w:color w:val="auto"/>
        </w:rPr>
      </w:pPr>
    </w:p>
    <w:p w14:paraId="736E9676">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63C15827">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30E8CCDF">
      <w:pPr>
        <w:rPr>
          <w:color w:val="auto"/>
        </w:rPr>
      </w:pPr>
    </w:p>
    <w:p w14:paraId="3DCD08C5">
      <w:pPr>
        <w:rPr>
          <w:color w:val="auto"/>
        </w:rPr>
      </w:pPr>
    </w:p>
    <w:p w14:paraId="098F28E7">
      <w:pPr>
        <w:rPr>
          <w:color w:val="auto"/>
        </w:rPr>
      </w:pPr>
    </w:p>
    <w:p w14:paraId="260230F3">
      <w:pPr>
        <w:rPr>
          <w:color w:val="auto"/>
        </w:rPr>
      </w:pPr>
    </w:p>
    <w:p w14:paraId="6B9896C0">
      <w:pPr>
        <w:spacing w:line="360" w:lineRule="auto"/>
        <w:jc w:val="center"/>
        <w:rPr>
          <w:rFonts w:ascii="宋体" w:hAnsi="宋体"/>
          <w:b/>
          <w:bCs/>
          <w:color w:val="auto"/>
          <w:sz w:val="36"/>
        </w:rPr>
      </w:pPr>
      <w:r>
        <w:rPr>
          <w:rFonts w:hint="eastAsia" w:ascii="宋体" w:hAnsi="宋体"/>
          <w:b/>
          <w:bCs/>
          <w:color w:val="auto"/>
          <w:sz w:val="36"/>
        </w:rPr>
        <w:t>响应文件目录</w:t>
      </w:r>
    </w:p>
    <w:p w14:paraId="48D7E766">
      <w:pPr>
        <w:snapToGrid w:val="0"/>
        <w:spacing w:line="360" w:lineRule="auto"/>
        <w:rPr>
          <w:rFonts w:ascii="宋体" w:hAnsi="宋体" w:cs="宋体"/>
          <w:b/>
          <w:bCs/>
          <w:color w:val="auto"/>
        </w:rPr>
      </w:pPr>
    </w:p>
    <w:p w14:paraId="21A8384D">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2FE7670B">
      <w:pPr>
        <w:rPr>
          <w:color w:val="auto"/>
        </w:rPr>
      </w:pPr>
    </w:p>
    <w:p w14:paraId="1AE43941">
      <w:pPr>
        <w:rPr>
          <w:color w:val="auto"/>
        </w:rPr>
      </w:pPr>
    </w:p>
    <w:p w14:paraId="6236F1A7">
      <w:pPr>
        <w:rPr>
          <w:color w:val="auto"/>
        </w:rPr>
      </w:pPr>
    </w:p>
    <w:p w14:paraId="6D0CE2E1">
      <w:pPr>
        <w:pStyle w:val="3"/>
        <w:jc w:val="center"/>
        <w:rPr>
          <w:rFonts w:hint="eastAsia"/>
          <w:color w:val="auto"/>
        </w:rPr>
      </w:pPr>
    </w:p>
    <w:p w14:paraId="7EF16D0B">
      <w:pPr>
        <w:pStyle w:val="3"/>
        <w:jc w:val="center"/>
        <w:rPr>
          <w:rFonts w:hint="eastAsia"/>
          <w:color w:val="auto"/>
        </w:rPr>
      </w:pPr>
    </w:p>
    <w:p w14:paraId="117BB526">
      <w:pPr>
        <w:pStyle w:val="3"/>
        <w:jc w:val="center"/>
        <w:rPr>
          <w:color w:val="auto"/>
        </w:rPr>
      </w:pPr>
      <w:r>
        <w:rPr>
          <w:rFonts w:hint="eastAsia"/>
          <w:color w:val="auto"/>
        </w:rPr>
        <w:t>一、投标函及附件</w:t>
      </w:r>
    </w:p>
    <w:p w14:paraId="0990F8B8">
      <w:pPr>
        <w:pStyle w:val="4"/>
        <w:rPr>
          <w:color w:val="auto"/>
        </w:rPr>
      </w:pPr>
      <w:r>
        <w:rPr>
          <w:rFonts w:hint="eastAsia"/>
          <w:color w:val="auto"/>
        </w:rPr>
        <w:t>（一）投标函</w:t>
      </w:r>
    </w:p>
    <w:p w14:paraId="094C5918">
      <w:pPr>
        <w:snapToGrid w:val="0"/>
        <w:spacing w:line="360" w:lineRule="auto"/>
        <w:jc w:val="left"/>
        <w:rPr>
          <w:rFonts w:ascii="宋体" w:hAnsi="宋体" w:cs="宋体"/>
          <w:bCs/>
          <w:color w:val="auto"/>
          <w:sz w:val="24"/>
        </w:rPr>
      </w:pPr>
    </w:p>
    <w:p w14:paraId="74B2B8A0">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44140FD1">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122005AF">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5DA2E01A">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3862DAED">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4E388D91">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538B1FE5">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4EDB44DD">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0DFCBAB7">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4424121B">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14948627">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11E25FC9">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484D19FE">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08378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725095F7">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0AEC31DA">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7FED68AA">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37D735A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31BB5A9D">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77B5745C">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7EF86EB5">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331674C4">
      <w:pPr>
        <w:snapToGrid w:val="0"/>
        <w:spacing w:line="360" w:lineRule="auto"/>
        <w:ind w:firstLine="480" w:firstLineChars="200"/>
        <w:jc w:val="left"/>
        <w:rPr>
          <w:rFonts w:ascii="宋体" w:hAnsi="宋体" w:cs="宋体"/>
          <w:color w:val="auto"/>
          <w:sz w:val="24"/>
        </w:rPr>
      </w:pPr>
    </w:p>
    <w:p w14:paraId="1DDED31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08302B4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34A2360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1332C43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395A315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2A4CD43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73E2C7EC">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72884EFC">
      <w:pPr>
        <w:rPr>
          <w:color w:val="auto"/>
        </w:rPr>
      </w:pPr>
    </w:p>
    <w:p w14:paraId="4B2C4148">
      <w:pPr>
        <w:rPr>
          <w:color w:val="auto"/>
        </w:rPr>
      </w:pPr>
    </w:p>
    <w:p w14:paraId="75DEA97C">
      <w:pPr>
        <w:rPr>
          <w:color w:val="auto"/>
        </w:rPr>
      </w:pPr>
    </w:p>
    <w:p w14:paraId="3A8F6C16">
      <w:pPr>
        <w:rPr>
          <w:color w:val="auto"/>
        </w:rPr>
      </w:pPr>
    </w:p>
    <w:p w14:paraId="4C171910">
      <w:pPr>
        <w:rPr>
          <w:color w:val="auto"/>
        </w:rPr>
      </w:pPr>
    </w:p>
    <w:p w14:paraId="1AD94BD7">
      <w:pPr>
        <w:rPr>
          <w:color w:val="auto"/>
        </w:rPr>
      </w:pPr>
    </w:p>
    <w:p w14:paraId="339B40A8">
      <w:pPr>
        <w:rPr>
          <w:color w:val="auto"/>
        </w:rPr>
      </w:pPr>
    </w:p>
    <w:p w14:paraId="37C86B89">
      <w:pPr>
        <w:pStyle w:val="4"/>
        <w:rPr>
          <w:rFonts w:hint="eastAsia"/>
          <w:color w:val="auto"/>
        </w:rPr>
      </w:pPr>
    </w:p>
    <w:p w14:paraId="5F042C02">
      <w:pPr>
        <w:pStyle w:val="4"/>
        <w:rPr>
          <w:color w:val="auto"/>
        </w:rPr>
      </w:pPr>
      <w:r>
        <w:rPr>
          <w:rFonts w:hint="eastAsia"/>
          <w:color w:val="auto"/>
        </w:rPr>
        <w:t xml:space="preserve">（二）法定代表人身份证明 </w:t>
      </w:r>
    </w:p>
    <w:p w14:paraId="73792104">
      <w:pPr>
        <w:widowControl/>
        <w:spacing w:line="360" w:lineRule="auto"/>
        <w:rPr>
          <w:rFonts w:ascii="宋体" w:hAnsi="宋体"/>
          <w:color w:val="auto"/>
        </w:rPr>
      </w:pPr>
    </w:p>
    <w:p w14:paraId="35F4AAA4">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40B9E85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7AF7A33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0B3E5F8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6EB84EA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2BA2E28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22B47921">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04BABBB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4B8323BF">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6B15622A">
      <w:pPr>
        <w:spacing w:line="360" w:lineRule="auto"/>
        <w:ind w:firstLine="480" w:firstLineChars="200"/>
        <w:rPr>
          <w:rFonts w:ascii="宋体" w:hAnsi="宋体" w:cs="仿宋_GB2312"/>
          <w:color w:val="auto"/>
          <w:sz w:val="24"/>
        </w:rPr>
      </w:pPr>
    </w:p>
    <w:p w14:paraId="35264A1B">
      <w:pPr>
        <w:widowControl/>
        <w:spacing w:line="360" w:lineRule="auto"/>
        <w:rPr>
          <w:rFonts w:ascii="宋体" w:hAnsi="宋体"/>
          <w:color w:val="auto"/>
        </w:rPr>
      </w:pPr>
    </w:p>
    <w:p w14:paraId="3F660E92">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3B9784F1">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3D30FE24">
      <w:pPr>
        <w:rPr>
          <w:rFonts w:ascii="宋体" w:hAnsi="宋体" w:cs="Arial"/>
          <w:color w:val="auto"/>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F8C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5600E98">
            <w:pPr>
              <w:rPr>
                <w:rFonts w:ascii="宋体" w:hAnsi="宋体" w:cs="Arial"/>
                <w:color w:val="auto"/>
              </w:rPr>
            </w:pPr>
            <w:r>
              <w:rPr>
                <w:rFonts w:hint="eastAsia" w:ascii="宋体" w:hAnsi="宋体" w:cs="仿宋_GB2312"/>
                <w:color w:val="auto"/>
                <w:sz w:val="24"/>
              </w:rPr>
              <w:t>附：法定代表人身份证复印件</w:t>
            </w:r>
          </w:p>
        </w:tc>
      </w:tr>
    </w:tbl>
    <w:p w14:paraId="1E92AF24">
      <w:pPr>
        <w:rPr>
          <w:color w:val="auto"/>
        </w:rPr>
      </w:pPr>
    </w:p>
    <w:p w14:paraId="1A3FB984">
      <w:pPr>
        <w:rPr>
          <w:color w:val="auto"/>
        </w:rPr>
      </w:pPr>
    </w:p>
    <w:p w14:paraId="152897C0">
      <w:pPr>
        <w:rPr>
          <w:color w:val="auto"/>
        </w:rPr>
      </w:pPr>
    </w:p>
    <w:p w14:paraId="307EEDD1">
      <w:pPr>
        <w:rPr>
          <w:color w:val="auto"/>
        </w:rPr>
      </w:pPr>
    </w:p>
    <w:p w14:paraId="2222DC9B">
      <w:pPr>
        <w:pStyle w:val="4"/>
        <w:rPr>
          <w:color w:val="auto"/>
        </w:rPr>
      </w:pPr>
      <w:r>
        <w:rPr>
          <w:rFonts w:hint="eastAsia"/>
          <w:color w:val="auto"/>
        </w:rPr>
        <w:t>（三）法定代表人授权书</w:t>
      </w:r>
    </w:p>
    <w:p w14:paraId="2BE2A83E">
      <w:pPr>
        <w:spacing w:line="360" w:lineRule="auto"/>
        <w:rPr>
          <w:rFonts w:ascii="宋体" w:hAnsi="宋体" w:cs="Arial"/>
          <w:color w:val="auto"/>
        </w:rPr>
      </w:pPr>
    </w:p>
    <w:p w14:paraId="6D1CEB5E">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1A36946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3AD826B2">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5081CA64">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1180E88C">
      <w:pPr>
        <w:spacing w:line="360" w:lineRule="auto"/>
        <w:ind w:firstLine="480" w:firstLineChars="200"/>
        <w:rPr>
          <w:rFonts w:ascii="宋体" w:hAnsi="宋体" w:cs="仿宋_GB2312"/>
          <w:color w:val="auto"/>
          <w:sz w:val="24"/>
        </w:rPr>
      </w:pPr>
    </w:p>
    <w:p w14:paraId="361752A8">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715BA705">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7E5688C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7F04492C">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7701E17E">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7C5B416A">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36EAE835">
      <w:pPr>
        <w:spacing w:line="300" w:lineRule="auto"/>
        <w:ind w:right="480" w:firstLine="3990" w:firstLineChars="1900"/>
        <w:jc w:val="left"/>
        <w:rPr>
          <w:rFonts w:ascii="宋体" w:hAnsi="宋体" w:cs="Arial"/>
          <w:color w:val="auto"/>
        </w:rPr>
      </w:pPr>
    </w:p>
    <w:p w14:paraId="5CD93FC0">
      <w:pPr>
        <w:rPr>
          <w:rFonts w:ascii="宋体" w:hAnsi="宋体" w:cs="Arial"/>
          <w:color w:val="auto"/>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D3B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F949D84">
            <w:pPr>
              <w:rPr>
                <w:rFonts w:ascii="宋体" w:hAnsi="宋体" w:cs="Arial"/>
                <w:color w:val="auto"/>
              </w:rPr>
            </w:pPr>
            <w:r>
              <w:rPr>
                <w:rFonts w:hint="eastAsia" w:ascii="宋体" w:hAnsi="宋体" w:cs="仿宋_GB2312"/>
                <w:color w:val="auto"/>
                <w:sz w:val="24"/>
              </w:rPr>
              <w:t>附：授权代表身份证复印件</w:t>
            </w:r>
          </w:p>
        </w:tc>
      </w:tr>
    </w:tbl>
    <w:p w14:paraId="33188AD7">
      <w:pPr>
        <w:rPr>
          <w:color w:val="auto"/>
        </w:rPr>
      </w:pPr>
    </w:p>
    <w:p w14:paraId="157D6629">
      <w:pPr>
        <w:rPr>
          <w:color w:val="auto"/>
        </w:rPr>
      </w:pPr>
    </w:p>
    <w:p w14:paraId="663499AC">
      <w:pPr>
        <w:pStyle w:val="3"/>
        <w:jc w:val="center"/>
        <w:rPr>
          <w:color w:val="auto"/>
        </w:rPr>
      </w:pPr>
      <w:r>
        <w:rPr>
          <w:rFonts w:hint="eastAsia"/>
          <w:color w:val="auto"/>
        </w:rPr>
        <w:t>二、设备参数清单</w:t>
      </w:r>
    </w:p>
    <w:p w14:paraId="77897F41">
      <w:pPr>
        <w:rPr>
          <w:rFonts w:cs="Arial"/>
          <w:color w:val="auto"/>
        </w:rPr>
      </w:pPr>
      <w:r>
        <w:rPr>
          <w:rFonts w:hint="eastAsia" w:cs="Arial"/>
          <w:bCs/>
          <w:color w:val="auto"/>
          <w:sz w:val="28"/>
          <w:szCs w:val="28"/>
        </w:rPr>
        <w:t>项目编号：</w:t>
      </w:r>
    </w:p>
    <w:tbl>
      <w:tblPr>
        <w:tblStyle w:val="7"/>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7A98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56048FAE">
            <w:pPr>
              <w:pStyle w:val="10"/>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08194458">
            <w:pPr>
              <w:pStyle w:val="10"/>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0C8D6B7A">
            <w:pPr>
              <w:pStyle w:val="10"/>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34E5C0AB">
            <w:pPr>
              <w:pStyle w:val="10"/>
              <w:spacing w:line="360" w:lineRule="auto"/>
              <w:jc w:val="center"/>
              <w:rPr>
                <w:color w:val="auto"/>
                <w:lang w:val="en-US"/>
              </w:rPr>
            </w:pPr>
            <w:r>
              <w:rPr>
                <w:rFonts w:hint="eastAsia"/>
                <w:color w:val="auto"/>
                <w:lang w:val="en-US"/>
              </w:rPr>
              <w:t>备注</w:t>
            </w:r>
          </w:p>
        </w:tc>
      </w:tr>
      <w:tr w14:paraId="667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70CDD86">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035B7B6">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48C4163">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F82AB52">
            <w:pPr>
              <w:pStyle w:val="10"/>
              <w:spacing w:line="360" w:lineRule="auto"/>
              <w:jc w:val="center"/>
              <w:rPr>
                <w:color w:val="auto"/>
                <w:lang w:val="en-US"/>
              </w:rPr>
            </w:pPr>
          </w:p>
        </w:tc>
      </w:tr>
      <w:tr w14:paraId="5A16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5B09FC2">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DC2C23F">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7AAB5F1">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686B092">
            <w:pPr>
              <w:pStyle w:val="10"/>
              <w:spacing w:line="360" w:lineRule="auto"/>
              <w:jc w:val="center"/>
              <w:rPr>
                <w:color w:val="auto"/>
                <w:lang w:val="en-US"/>
              </w:rPr>
            </w:pPr>
          </w:p>
        </w:tc>
      </w:tr>
      <w:tr w14:paraId="4055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4921A58">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E275E8E">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6551E0F">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B3A8282">
            <w:pPr>
              <w:pStyle w:val="10"/>
              <w:spacing w:line="360" w:lineRule="auto"/>
              <w:jc w:val="center"/>
              <w:rPr>
                <w:color w:val="auto"/>
                <w:lang w:val="en-US"/>
              </w:rPr>
            </w:pPr>
          </w:p>
        </w:tc>
      </w:tr>
      <w:tr w14:paraId="128F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56AB597">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CB3AD2B">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A1385C4">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7E0B6DB">
            <w:pPr>
              <w:pStyle w:val="10"/>
              <w:spacing w:line="360" w:lineRule="auto"/>
              <w:jc w:val="center"/>
              <w:rPr>
                <w:color w:val="auto"/>
                <w:lang w:val="en-US"/>
              </w:rPr>
            </w:pPr>
          </w:p>
        </w:tc>
      </w:tr>
      <w:tr w14:paraId="28A1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F2C96C2">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F59FFD8">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DB9054C">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82A5B3F">
            <w:pPr>
              <w:pStyle w:val="10"/>
              <w:spacing w:line="360" w:lineRule="auto"/>
              <w:jc w:val="center"/>
              <w:rPr>
                <w:color w:val="auto"/>
                <w:lang w:val="en-US"/>
              </w:rPr>
            </w:pPr>
          </w:p>
        </w:tc>
      </w:tr>
      <w:tr w14:paraId="7DBD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48B4F4A">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DB44113">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944721E">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1B60D48">
            <w:pPr>
              <w:pStyle w:val="10"/>
              <w:spacing w:line="360" w:lineRule="auto"/>
              <w:jc w:val="center"/>
              <w:rPr>
                <w:color w:val="auto"/>
                <w:lang w:val="en-US"/>
              </w:rPr>
            </w:pPr>
          </w:p>
        </w:tc>
      </w:tr>
      <w:tr w14:paraId="1E44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968574A">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13A00B1">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E88AE54">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BD037EF">
            <w:pPr>
              <w:pStyle w:val="10"/>
              <w:spacing w:line="360" w:lineRule="auto"/>
              <w:jc w:val="center"/>
              <w:rPr>
                <w:color w:val="auto"/>
                <w:lang w:val="en-US"/>
              </w:rPr>
            </w:pPr>
          </w:p>
        </w:tc>
      </w:tr>
      <w:tr w14:paraId="68F7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FFA1717">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8F21266">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133985B">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35D8878">
            <w:pPr>
              <w:pStyle w:val="10"/>
              <w:spacing w:line="360" w:lineRule="auto"/>
              <w:jc w:val="center"/>
              <w:rPr>
                <w:color w:val="auto"/>
                <w:lang w:val="en-US"/>
              </w:rPr>
            </w:pPr>
          </w:p>
        </w:tc>
      </w:tr>
      <w:tr w14:paraId="0AFD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3A2C6A6">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2479B6F">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DFAD2A0">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22541BB">
            <w:pPr>
              <w:pStyle w:val="10"/>
              <w:spacing w:line="360" w:lineRule="auto"/>
              <w:jc w:val="center"/>
              <w:rPr>
                <w:color w:val="auto"/>
                <w:lang w:val="en-US"/>
              </w:rPr>
            </w:pPr>
          </w:p>
        </w:tc>
      </w:tr>
      <w:tr w14:paraId="778C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FC3C186">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1F220AB">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4510EE4">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06E7157">
            <w:pPr>
              <w:pStyle w:val="10"/>
              <w:spacing w:line="360" w:lineRule="auto"/>
              <w:jc w:val="center"/>
              <w:rPr>
                <w:color w:val="auto"/>
                <w:lang w:val="en-US"/>
              </w:rPr>
            </w:pPr>
          </w:p>
        </w:tc>
      </w:tr>
      <w:tr w14:paraId="5659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71084F6">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98C7CF6">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918DAB3">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23C027A">
            <w:pPr>
              <w:pStyle w:val="10"/>
              <w:spacing w:line="360" w:lineRule="auto"/>
              <w:jc w:val="center"/>
              <w:rPr>
                <w:color w:val="auto"/>
                <w:lang w:val="en-US"/>
              </w:rPr>
            </w:pPr>
          </w:p>
        </w:tc>
      </w:tr>
      <w:tr w14:paraId="2FD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345F627">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46605B0">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09A4E38">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526E669">
            <w:pPr>
              <w:pStyle w:val="10"/>
              <w:spacing w:line="360" w:lineRule="auto"/>
              <w:jc w:val="center"/>
              <w:rPr>
                <w:color w:val="auto"/>
                <w:lang w:val="en-US"/>
              </w:rPr>
            </w:pPr>
          </w:p>
        </w:tc>
      </w:tr>
    </w:tbl>
    <w:p w14:paraId="037B27EF">
      <w:pPr>
        <w:spacing w:line="600" w:lineRule="exact"/>
        <w:ind w:firstLine="3307" w:firstLineChars="1575"/>
        <w:jc w:val="left"/>
        <w:rPr>
          <w:color w:val="auto"/>
        </w:rPr>
      </w:pPr>
    </w:p>
    <w:p w14:paraId="04517ACC">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2444FE0F">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537A34DC">
      <w:pPr>
        <w:spacing w:line="600" w:lineRule="exact"/>
        <w:ind w:firstLine="3307" w:firstLineChars="1575"/>
        <w:jc w:val="left"/>
        <w:rPr>
          <w:color w:val="auto"/>
          <w:u w:val="single"/>
        </w:rPr>
      </w:pPr>
      <w:r>
        <w:rPr>
          <w:rFonts w:hint="eastAsia"/>
          <w:color w:val="auto"/>
        </w:rPr>
        <w:t>日期：</w:t>
      </w:r>
    </w:p>
    <w:p w14:paraId="59E72DCC">
      <w:pPr>
        <w:rPr>
          <w:color w:val="auto"/>
        </w:rPr>
      </w:pPr>
    </w:p>
    <w:p w14:paraId="3BA96FB8">
      <w:pPr>
        <w:rPr>
          <w:color w:val="auto"/>
        </w:rPr>
      </w:pPr>
    </w:p>
    <w:p w14:paraId="57A95B4E">
      <w:pPr>
        <w:rPr>
          <w:color w:val="auto"/>
        </w:rPr>
      </w:pPr>
    </w:p>
    <w:p w14:paraId="111C4E6D">
      <w:pPr>
        <w:rPr>
          <w:color w:val="auto"/>
        </w:rPr>
      </w:pPr>
    </w:p>
    <w:p w14:paraId="2978CC20">
      <w:pPr>
        <w:rPr>
          <w:color w:val="auto"/>
        </w:rPr>
      </w:pPr>
    </w:p>
    <w:p w14:paraId="6E233AFC">
      <w:pPr>
        <w:rPr>
          <w:color w:val="auto"/>
        </w:rPr>
      </w:pPr>
    </w:p>
    <w:p w14:paraId="3032C945">
      <w:pPr>
        <w:rPr>
          <w:color w:val="auto"/>
        </w:rPr>
      </w:pPr>
    </w:p>
    <w:p w14:paraId="5BAE52EE">
      <w:pPr>
        <w:pStyle w:val="3"/>
        <w:jc w:val="center"/>
        <w:rPr>
          <w:rFonts w:hint="eastAsia"/>
          <w:color w:val="auto"/>
        </w:rPr>
      </w:pPr>
    </w:p>
    <w:p w14:paraId="5323E175">
      <w:pPr>
        <w:pStyle w:val="3"/>
        <w:jc w:val="center"/>
        <w:rPr>
          <w:color w:val="auto"/>
        </w:rPr>
      </w:pPr>
      <w:r>
        <w:rPr>
          <w:rFonts w:hint="eastAsia"/>
          <w:color w:val="auto"/>
        </w:rPr>
        <w:t>三、报价</w:t>
      </w:r>
      <w:r>
        <w:rPr>
          <w:color w:val="auto"/>
        </w:rPr>
        <w:t>文件</w:t>
      </w:r>
    </w:p>
    <w:tbl>
      <w:tblPr>
        <w:tblStyle w:val="7"/>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7FB6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0C8BE515">
            <w:pPr>
              <w:jc w:val="center"/>
              <w:rPr>
                <w:color w:val="auto"/>
                <w:sz w:val="28"/>
              </w:rPr>
            </w:pPr>
            <w:r>
              <w:rPr>
                <w:rFonts w:hint="eastAsia"/>
                <w:color w:val="auto"/>
                <w:sz w:val="28"/>
              </w:rPr>
              <w:t>项目名称</w:t>
            </w:r>
          </w:p>
        </w:tc>
        <w:tc>
          <w:tcPr>
            <w:tcW w:w="6237" w:type="dxa"/>
            <w:vAlign w:val="center"/>
          </w:tcPr>
          <w:p w14:paraId="5A14F44C">
            <w:pPr>
              <w:spacing w:line="440" w:lineRule="exact"/>
              <w:rPr>
                <w:rFonts w:cs="宋体"/>
                <w:color w:val="auto"/>
                <w:sz w:val="28"/>
              </w:rPr>
            </w:pPr>
          </w:p>
        </w:tc>
      </w:tr>
      <w:tr w14:paraId="0059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D4728C6">
            <w:pPr>
              <w:jc w:val="center"/>
              <w:rPr>
                <w:color w:val="auto"/>
                <w:sz w:val="28"/>
              </w:rPr>
            </w:pPr>
            <w:r>
              <w:rPr>
                <w:rFonts w:hint="eastAsia"/>
                <w:color w:val="auto"/>
                <w:sz w:val="28"/>
              </w:rPr>
              <w:t>投标总报价</w:t>
            </w:r>
          </w:p>
        </w:tc>
        <w:tc>
          <w:tcPr>
            <w:tcW w:w="6237" w:type="dxa"/>
            <w:vAlign w:val="center"/>
          </w:tcPr>
          <w:p w14:paraId="7F9EE116">
            <w:pPr>
              <w:jc w:val="left"/>
              <w:rPr>
                <w:color w:val="auto"/>
                <w:sz w:val="28"/>
                <w:u w:val="single"/>
              </w:rPr>
            </w:pPr>
            <w:r>
              <w:rPr>
                <w:rFonts w:hint="eastAsia"/>
                <w:color w:val="auto"/>
                <w:sz w:val="28"/>
              </w:rPr>
              <w:t>人民币（小写）：</w:t>
            </w:r>
            <w:r>
              <w:rPr>
                <w:rFonts w:hint="eastAsia"/>
                <w:color w:val="auto"/>
                <w:sz w:val="28"/>
                <w:u w:val="single"/>
              </w:rPr>
              <w:t xml:space="preserve">                   </w:t>
            </w:r>
          </w:p>
          <w:p w14:paraId="295740D3">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376F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3562389">
            <w:pPr>
              <w:jc w:val="center"/>
              <w:rPr>
                <w:color w:val="auto"/>
                <w:sz w:val="28"/>
              </w:rPr>
            </w:pPr>
            <w:r>
              <w:rPr>
                <w:rFonts w:hint="eastAsia"/>
                <w:color w:val="auto"/>
                <w:sz w:val="28"/>
              </w:rPr>
              <w:t>质量目标</w:t>
            </w:r>
          </w:p>
        </w:tc>
        <w:tc>
          <w:tcPr>
            <w:tcW w:w="6237" w:type="dxa"/>
            <w:vAlign w:val="center"/>
          </w:tcPr>
          <w:p w14:paraId="6819EA67">
            <w:pPr>
              <w:pStyle w:val="11"/>
              <w:spacing w:line="280" w:lineRule="exact"/>
              <w:jc w:val="left"/>
              <w:rPr>
                <w:rFonts w:cs="宋体"/>
                <w:color w:val="auto"/>
                <w:sz w:val="28"/>
                <w:szCs w:val="28"/>
              </w:rPr>
            </w:pPr>
          </w:p>
        </w:tc>
      </w:tr>
      <w:tr w14:paraId="1E4F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0DF869B">
            <w:pPr>
              <w:jc w:val="center"/>
              <w:rPr>
                <w:color w:val="auto"/>
                <w:sz w:val="28"/>
              </w:rPr>
            </w:pPr>
            <w:r>
              <w:rPr>
                <w:rFonts w:hint="eastAsia"/>
                <w:color w:val="auto"/>
                <w:sz w:val="28"/>
              </w:rPr>
              <w:t>合同履行期限（送货期）</w:t>
            </w:r>
          </w:p>
        </w:tc>
        <w:tc>
          <w:tcPr>
            <w:tcW w:w="6237" w:type="dxa"/>
            <w:vAlign w:val="center"/>
          </w:tcPr>
          <w:p w14:paraId="40E31102">
            <w:pPr>
              <w:pStyle w:val="11"/>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1E33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00E9F4F">
            <w:pPr>
              <w:jc w:val="center"/>
              <w:rPr>
                <w:color w:val="auto"/>
                <w:sz w:val="28"/>
              </w:rPr>
            </w:pPr>
            <w:r>
              <w:rPr>
                <w:rFonts w:hint="eastAsia"/>
                <w:color w:val="auto"/>
                <w:sz w:val="28"/>
              </w:rPr>
              <w:t>质保期</w:t>
            </w:r>
          </w:p>
        </w:tc>
        <w:tc>
          <w:tcPr>
            <w:tcW w:w="6237" w:type="dxa"/>
            <w:vAlign w:val="center"/>
          </w:tcPr>
          <w:p w14:paraId="45180D28">
            <w:pPr>
              <w:pStyle w:val="11"/>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2EB7406D">
      <w:pPr>
        <w:rPr>
          <w:color w:val="auto"/>
          <w:sz w:val="28"/>
        </w:rPr>
      </w:pPr>
    </w:p>
    <w:p w14:paraId="4C23F329">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4D5077CF">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2142FD7E">
      <w:pPr>
        <w:ind w:firstLine="560" w:firstLineChars="200"/>
        <w:rPr>
          <w:color w:val="auto"/>
        </w:rPr>
      </w:pPr>
      <w:r>
        <w:rPr>
          <w:rFonts w:hint="eastAsia"/>
          <w:color w:val="auto"/>
          <w:sz w:val="28"/>
        </w:rPr>
        <w:t>日期：</w:t>
      </w:r>
    </w:p>
    <w:p w14:paraId="508D02EF">
      <w:pPr>
        <w:rPr>
          <w:color w:val="auto"/>
        </w:rPr>
      </w:pPr>
    </w:p>
    <w:p w14:paraId="75A28C47">
      <w:pPr>
        <w:rPr>
          <w:color w:val="auto"/>
        </w:rPr>
      </w:pPr>
    </w:p>
    <w:p w14:paraId="2C1B889C">
      <w:pPr>
        <w:rPr>
          <w:color w:val="auto"/>
        </w:rPr>
      </w:pPr>
    </w:p>
    <w:p w14:paraId="171CEDE9">
      <w:pPr>
        <w:rPr>
          <w:color w:val="auto"/>
        </w:rPr>
      </w:pPr>
    </w:p>
    <w:p w14:paraId="40E3A412">
      <w:pPr>
        <w:rPr>
          <w:color w:val="auto"/>
        </w:rPr>
      </w:pPr>
    </w:p>
    <w:p w14:paraId="4E573A16">
      <w:pPr>
        <w:rPr>
          <w:color w:val="auto"/>
        </w:rPr>
      </w:pPr>
    </w:p>
    <w:p w14:paraId="15F29479">
      <w:pPr>
        <w:rPr>
          <w:color w:val="auto"/>
        </w:rPr>
      </w:pPr>
    </w:p>
    <w:p w14:paraId="7C763DFA">
      <w:pPr>
        <w:rPr>
          <w:color w:val="auto"/>
        </w:rPr>
      </w:pPr>
    </w:p>
    <w:p w14:paraId="482D716E">
      <w:pPr>
        <w:rPr>
          <w:color w:val="auto"/>
        </w:rPr>
      </w:pPr>
    </w:p>
    <w:p w14:paraId="4F81C9B8">
      <w:pPr>
        <w:rPr>
          <w:color w:val="auto"/>
        </w:rPr>
      </w:pPr>
    </w:p>
    <w:p w14:paraId="14E2212E">
      <w:pPr>
        <w:rPr>
          <w:color w:val="auto"/>
        </w:rPr>
      </w:pPr>
    </w:p>
    <w:p w14:paraId="328A51E1">
      <w:pPr>
        <w:pStyle w:val="3"/>
        <w:jc w:val="center"/>
        <w:rPr>
          <w:color w:val="auto"/>
          <w:lang w:val="en-US"/>
        </w:rPr>
      </w:pPr>
    </w:p>
    <w:p w14:paraId="26D60631">
      <w:pPr>
        <w:pStyle w:val="3"/>
        <w:jc w:val="center"/>
        <w:rPr>
          <w:color w:val="auto"/>
        </w:rPr>
      </w:pPr>
      <w:r>
        <w:rPr>
          <w:rFonts w:hint="eastAsia"/>
          <w:color w:val="auto"/>
          <w:lang w:val="en-US"/>
        </w:rPr>
        <w:t>四</w:t>
      </w:r>
      <w:r>
        <w:rPr>
          <w:rFonts w:hint="eastAsia"/>
          <w:color w:val="auto"/>
        </w:rPr>
        <w:t>、供应商认为需要提供的其他资料</w:t>
      </w:r>
    </w:p>
    <w:p w14:paraId="27CAACBC">
      <w:pPr>
        <w:rPr>
          <w:color w:val="auto"/>
        </w:rPr>
      </w:pPr>
    </w:p>
    <w:p w14:paraId="3C38AF27">
      <w:pPr>
        <w:rPr>
          <w:color w:val="auto"/>
        </w:rPr>
      </w:pPr>
    </w:p>
    <w:p w14:paraId="5AF03F41">
      <w:pPr>
        <w:rPr>
          <w:color w:val="auto"/>
        </w:rPr>
      </w:pPr>
    </w:p>
    <w:p w14:paraId="3257E9C8">
      <w:pPr>
        <w:rPr>
          <w:color w:val="auto"/>
        </w:rPr>
      </w:pPr>
    </w:p>
    <w:p w14:paraId="42701D27">
      <w:pPr>
        <w:rPr>
          <w:color w:val="auto"/>
        </w:rPr>
      </w:pPr>
    </w:p>
    <w:p w14:paraId="414E0587">
      <w:pPr>
        <w:rPr>
          <w:color w:val="auto"/>
        </w:rPr>
      </w:pPr>
    </w:p>
    <w:p w14:paraId="7085E4BD">
      <w:pPr>
        <w:rPr>
          <w:color w:val="auto"/>
        </w:rPr>
      </w:pPr>
    </w:p>
    <w:p w14:paraId="49984ED2">
      <w:pPr>
        <w:rPr>
          <w:color w:val="auto"/>
        </w:rPr>
      </w:pPr>
    </w:p>
    <w:p w14:paraId="6869F83C">
      <w:pPr>
        <w:rPr>
          <w:color w:val="auto"/>
        </w:rPr>
      </w:pPr>
    </w:p>
    <w:p w14:paraId="6B2F64E2">
      <w:pPr>
        <w:rPr>
          <w:color w:val="auto"/>
        </w:rPr>
      </w:pPr>
    </w:p>
    <w:p w14:paraId="3017BA6D">
      <w:pPr>
        <w:rPr>
          <w:color w:val="auto"/>
        </w:rPr>
      </w:pPr>
    </w:p>
    <w:p w14:paraId="5F589D51">
      <w:pPr>
        <w:rPr>
          <w:color w:val="auto"/>
        </w:rPr>
      </w:pPr>
    </w:p>
    <w:p w14:paraId="3A851C24">
      <w:pPr>
        <w:rPr>
          <w:color w:val="auto"/>
        </w:rPr>
      </w:pPr>
    </w:p>
    <w:p w14:paraId="359AF834">
      <w:pPr>
        <w:rPr>
          <w:color w:val="auto"/>
        </w:rPr>
      </w:pPr>
    </w:p>
    <w:p w14:paraId="3D814FD3">
      <w:pPr>
        <w:rPr>
          <w:color w:val="auto"/>
        </w:rPr>
      </w:pPr>
    </w:p>
    <w:p w14:paraId="10E8547F">
      <w:pPr>
        <w:rPr>
          <w:color w:val="auto"/>
        </w:rPr>
      </w:pPr>
    </w:p>
    <w:p w14:paraId="6AB1FE6E">
      <w:pPr>
        <w:rPr>
          <w:color w:val="auto"/>
        </w:rPr>
      </w:pPr>
    </w:p>
    <w:p w14:paraId="7BC4D586">
      <w:pPr>
        <w:rPr>
          <w:color w:val="auto"/>
        </w:rPr>
      </w:pPr>
    </w:p>
    <w:p w14:paraId="568BB7D3">
      <w:pPr>
        <w:rPr>
          <w:color w:val="auto"/>
        </w:rPr>
      </w:pPr>
    </w:p>
    <w:p w14:paraId="327C0AD6">
      <w:pPr>
        <w:rPr>
          <w:color w:val="auto"/>
        </w:rPr>
      </w:pPr>
    </w:p>
    <w:p w14:paraId="37E454A0">
      <w:pPr>
        <w:rPr>
          <w:color w:val="auto"/>
        </w:rPr>
      </w:pPr>
    </w:p>
    <w:p w14:paraId="0E0F3573"/>
    <w:p w14:paraId="2C1F4304"/>
    <w:p w14:paraId="786CF953">
      <w:pPr>
        <w:pStyle w:val="3"/>
        <w:jc w:val="center"/>
        <w:rPr>
          <w:rFonts w:hint="eastAsia"/>
        </w:rPr>
      </w:pPr>
    </w:p>
    <w:p w14:paraId="12ADF5F6">
      <w:pPr>
        <w:pStyle w:val="3"/>
        <w:jc w:val="center"/>
      </w:pPr>
    </w:p>
    <w:p w14:paraId="0F5DB995"/>
    <w:p w14:paraId="35166537">
      <w:pPr>
        <w:pStyle w:val="3"/>
        <w:jc w:val="both"/>
      </w:pPr>
    </w:p>
    <w:p w14:paraId="474B38BD"/>
    <w:p w14:paraId="72AF05C7">
      <w:pPr>
        <w:pStyle w:val="2"/>
      </w:pPr>
    </w:p>
    <w:p w14:paraId="39348A65">
      <w:pPr>
        <w:pStyle w:val="3"/>
        <w:jc w:val="center"/>
      </w:pPr>
      <w:r>
        <w:t>第</w:t>
      </w:r>
      <w:r>
        <w:rPr>
          <w:rFonts w:hint="eastAsia"/>
          <w:lang w:val="en-US"/>
        </w:rPr>
        <w:t>四</w:t>
      </w:r>
      <w:r>
        <w:t>章</w:t>
      </w:r>
      <w:r>
        <w:rPr>
          <w:rFonts w:hint="eastAsia"/>
        </w:rPr>
        <w:t>、</w:t>
      </w:r>
      <w:r>
        <w:t>响应文件的格式</w:t>
      </w:r>
      <w:bookmarkEnd w:id="5"/>
      <w:bookmarkEnd w:id="6"/>
      <w:bookmarkEnd w:id="7"/>
      <w:bookmarkEnd w:id="8"/>
      <w:bookmarkEnd w:id="9"/>
    </w:p>
    <w:p w14:paraId="4BEA832B">
      <w:pPr>
        <w:spacing w:line="360" w:lineRule="auto"/>
        <w:rPr>
          <w:rFonts w:ascii="宋体" w:hAnsi="宋体" w:cs="仿宋_GB2312"/>
          <w:color w:val="auto"/>
          <w:sz w:val="24"/>
        </w:rPr>
      </w:pPr>
      <w:r>
        <w:rPr>
          <w:rFonts w:hint="eastAsia" w:ascii="宋体" w:hAnsi="宋体" w:cs="仿宋_GB2312"/>
          <w:color w:val="auto"/>
          <w:sz w:val="24"/>
        </w:rPr>
        <w:t>封面：</w:t>
      </w:r>
    </w:p>
    <w:p w14:paraId="7D06F4F5">
      <w:pPr>
        <w:rPr>
          <w:color w:val="auto"/>
        </w:rPr>
      </w:pPr>
    </w:p>
    <w:p w14:paraId="0A26B65E">
      <w:pPr>
        <w:rPr>
          <w:color w:val="auto"/>
        </w:rPr>
      </w:pPr>
    </w:p>
    <w:p w14:paraId="2261EA55">
      <w:pPr>
        <w:rPr>
          <w:color w:val="auto"/>
        </w:rPr>
      </w:pPr>
    </w:p>
    <w:p w14:paraId="1BB8F29F">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5324BBEF">
      <w:pPr>
        <w:rPr>
          <w:color w:val="auto"/>
        </w:rPr>
      </w:pPr>
    </w:p>
    <w:p w14:paraId="43379DF6">
      <w:pPr>
        <w:rPr>
          <w:color w:val="auto"/>
        </w:rPr>
      </w:pPr>
    </w:p>
    <w:p w14:paraId="05F72117">
      <w:pPr>
        <w:rPr>
          <w:color w:val="auto"/>
        </w:rPr>
      </w:pPr>
    </w:p>
    <w:p w14:paraId="4A549D8C">
      <w:pPr>
        <w:rPr>
          <w:color w:val="auto"/>
        </w:rPr>
      </w:pPr>
    </w:p>
    <w:p w14:paraId="006977EA">
      <w:pPr>
        <w:rPr>
          <w:color w:val="auto"/>
        </w:rPr>
      </w:pPr>
    </w:p>
    <w:p w14:paraId="2B850F76">
      <w:pPr>
        <w:rPr>
          <w:color w:val="auto"/>
        </w:rPr>
      </w:pPr>
    </w:p>
    <w:p w14:paraId="25D46B82">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72970BEC">
      <w:pPr>
        <w:jc w:val="center"/>
        <w:rPr>
          <w:color w:val="auto"/>
        </w:rPr>
      </w:pPr>
      <w:r>
        <w:rPr>
          <w:rFonts w:hint="eastAsia" w:ascii="宋体" w:hAnsi="宋体"/>
          <w:b/>
          <w:bCs/>
          <w:color w:val="auto"/>
          <w:sz w:val="22"/>
          <w:szCs w:val="22"/>
        </w:rPr>
        <w:t>（正本/副本）</w:t>
      </w:r>
    </w:p>
    <w:p w14:paraId="16FF0518">
      <w:pPr>
        <w:rPr>
          <w:color w:val="auto"/>
        </w:rPr>
      </w:pPr>
    </w:p>
    <w:p w14:paraId="310EC88A">
      <w:pPr>
        <w:rPr>
          <w:color w:val="auto"/>
        </w:rPr>
      </w:pPr>
    </w:p>
    <w:p w14:paraId="42BAB070">
      <w:pPr>
        <w:rPr>
          <w:color w:val="auto"/>
        </w:rPr>
      </w:pPr>
    </w:p>
    <w:p w14:paraId="4E1F1811">
      <w:pPr>
        <w:spacing w:line="360" w:lineRule="auto"/>
        <w:rPr>
          <w:rFonts w:ascii="宋体" w:hAnsi="宋体"/>
          <w:b/>
          <w:bCs/>
          <w:color w:val="auto"/>
          <w:sz w:val="30"/>
          <w:szCs w:val="30"/>
          <w:u w:val="single"/>
        </w:rPr>
      </w:pPr>
    </w:p>
    <w:p w14:paraId="26C9DA64">
      <w:pPr>
        <w:ind w:firstLine="602" w:firstLineChars="200"/>
        <w:rPr>
          <w:color w:val="auto"/>
        </w:rPr>
      </w:pPr>
      <w:r>
        <w:rPr>
          <w:rFonts w:hint="eastAsia" w:ascii="宋体" w:hAnsi="宋体"/>
          <w:b/>
          <w:bCs/>
          <w:color w:val="auto"/>
          <w:sz w:val="30"/>
          <w:szCs w:val="30"/>
        </w:rPr>
        <w:t>项目名称：</w:t>
      </w:r>
    </w:p>
    <w:p w14:paraId="05EC6404">
      <w:pPr>
        <w:rPr>
          <w:color w:val="auto"/>
        </w:rPr>
      </w:pPr>
    </w:p>
    <w:p w14:paraId="532B74D5">
      <w:pPr>
        <w:rPr>
          <w:color w:val="auto"/>
        </w:rPr>
      </w:pPr>
    </w:p>
    <w:p w14:paraId="6FC6AAA2">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688430A3">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3320F0A3">
      <w:pPr>
        <w:rPr>
          <w:color w:val="auto"/>
        </w:rPr>
      </w:pPr>
    </w:p>
    <w:p w14:paraId="397DD53C">
      <w:pPr>
        <w:rPr>
          <w:color w:val="auto"/>
        </w:rPr>
      </w:pPr>
    </w:p>
    <w:p w14:paraId="01053408">
      <w:pPr>
        <w:rPr>
          <w:color w:val="auto"/>
        </w:rPr>
      </w:pPr>
    </w:p>
    <w:p w14:paraId="61EBA55A">
      <w:pPr>
        <w:rPr>
          <w:color w:val="auto"/>
        </w:rPr>
      </w:pPr>
    </w:p>
    <w:p w14:paraId="4377433B">
      <w:pPr>
        <w:spacing w:line="360" w:lineRule="auto"/>
        <w:jc w:val="center"/>
        <w:rPr>
          <w:rFonts w:ascii="宋体" w:hAnsi="宋体"/>
          <w:b/>
          <w:bCs/>
          <w:color w:val="auto"/>
          <w:sz w:val="36"/>
        </w:rPr>
      </w:pPr>
      <w:r>
        <w:rPr>
          <w:rFonts w:hint="eastAsia" w:ascii="宋体" w:hAnsi="宋体"/>
          <w:b/>
          <w:bCs/>
          <w:color w:val="auto"/>
          <w:sz w:val="36"/>
        </w:rPr>
        <w:t>响应文件目录</w:t>
      </w:r>
    </w:p>
    <w:p w14:paraId="1102FA0E">
      <w:pPr>
        <w:snapToGrid w:val="0"/>
        <w:spacing w:line="360" w:lineRule="auto"/>
        <w:rPr>
          <w:rFonts w:ascii="宋体" w:hAnsi="宋体" w:cs="宋体"/>
          <w:b/>
          <w:bCs/>
          <w:color w:val="auto"/>
        </w:rPr>
      </w:pPr>
    </w:p>
    <w:p w14:paraId="1F6E1BED">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35F29536">
      <w:pPr>
        <w:rPr>
          <w:color w:val="auto"/>
        </w:rPr>
      </w:pPr>
    </w:p>
    <w:p w14:paraId="29519984">
      <w:pPr>
        <w:rPr>
          <w:color w:val="auto"/>
        </w:rPr>
      </w:pPr>
    </w:p>
    <w:p w14:paraId="7B001815">
      <w:pPr>
        <w:rPr>
          <w:color w:val="auto"/>
        </w:rPr>
      </w:pPr>
    </w:p>
    <w:p w14:paraId="016A22E2">
      <w:pPr>
        <w:pStyle w:val="3"/>
        <w:jc w:val="center"/>
        <w:rPr>
          <w:color w:val="auto"/>
        </w:rPr>
      </w:pPr>
      <w:bookmarkStart w:id="10" w:name="_Toc109900100"/>
      <w:bookmarkStart w:id="11" w:name="_Toc89809502"/>
      <w:bookmarkStart w:id="12" w:name="_Toc60575578"/>
      <w:bookmarkStart w:id="13" w:name="_Toc109899681"/>
      <w:bookmarkStart w:id="14" w:name="_Toc109897583"/>
      <w:bookmarkStart w:id="15" w:name="_Toc109900519"/>
      <w:r>
        <w:rPr>
          <w:rFonts w:hint="eastAsia"/>
          <w:color w:val="auto"/>
        </w:rPr>
        <w:t>一、投标函及附件</w:t>
      </w:r>
      <w:bookmarkEnd w:id="10"/>
      <w:bookmarkEnd w:id="11"/>
      <w:bookmarkEnd w:id="12"/>
      <w:bookmarkEnd w:id="13"/>
      <w:bookmarkEnd w:id="14"/>
      <w:bookmarkEnd w:id="15"/>
    </w:p>
    <w:p w14:paraId="5A7525AA">
      <w:pPr>
        <w:pStyle w:val="4"/>
        <w:rPr>
          <w:color w:val="auto"/>
        </w:rPr>
      </w:pPr>
      <w:bookmarkStart w:id="16" w:name="_Toc109900520"/>
      <w:bookmarkStart w:id="17" w:name="_Toc109899682"/>
      <w:bookmarkStart w:id="18" w:name="_Toc109900101"/>
      <w:bookmarkStart w:id="19" w:name="_Toc60575579"/>
      <w:bookmarkStart w:id="20" w:name="_Toc109897584"/>
      <w:r>
        <w:rPr>
          <w:rFonts w:hint="eastAsia"/>
          <w:color w:val="auto"/>
        </w:rPr>
        <w:t>（一）</w:t>
      </w:r>
      <w:bookmarkEnd w:id="16"/>
      <w:bookmarkEnd w:id="17"/>
      <w:bookmarkEnd w:id="18"/>
      <w:bookmarkEnd w:id="19"/>
      <w:bookmarkEnd w:id="20"/>
      <w:r>
        <w:rPr>
          <w:rFonts w:hint="eastAsia"/>
          <w:color w:val="auto"/>
        </w:rPr>
        <w:t>投标函</w:t>
      </w:r>
    </w:p>
    <w:p w14:paraId="06A94CB6">
      <w:pPr>
        <w:snapToGrid w:val="0"/>
        <w:spacing w:line="360" w:lineRule="auto"/>
        <w:jc w:val="left"/>
        <w:rPr>
          <w:rFonts w:ascii="宋体" w:hAnsi="宋体" w:cs="宋体"/>
          <w:bCs/>
          <w:color w:val="auto"/>
          <w:sz w:val="24"/>
        </w:rPr>
      </w:pPr>
    </w:p>
    <w:p w14:paraId="03B4EF90">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5287F845">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245B23C6">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5B0C493B">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3309265E">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1644AAFD">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49368BDB">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3FE13C20">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3FD7D628">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4BE2F08B">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13D569FE">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71A0E36C">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3D8068B4">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2D1492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657E6428">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37B6F6D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102C56A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7F5F4508">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224EC2F0">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5085D5A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03A303B7">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62EF777A">
      <w:pPr>
        <w:snapToGrid w:val="0"/>
        <w:spacing w:line="360" w:lineRule="auto"/>
        <w:ind w:firstLine="480" w:firstLineChars="200"/>
        <w:jc w:val="left"/>
        <w:rPr>
          <w:rFonts w:ascii="宋体" w:hAnsi="宋体" w:cs="宋体"/>
          <w:color w:val="auto"/>
          <w:sz w:val="24"/>
        </w:rPr>
      </w:pPr>
    </w:p>
    <w:p w14:paraId="6109E5C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693D74E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0DD38C8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6C0B5DD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63F6F34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4DA294C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40622375">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734E00A5">
      <w:pPr>
        <w:rPr>
          <w:color w:val="auto"/>
        </w:rPr>
      </w:pPr>
    </w:p>
    <w:p w14:paraId="7CD2EF39">
      <w:pPr>
        <w:rPr>
          <w:color w:val="auto"/>
        </w:rPr>
      </w:pPr>
    </w:p>
    <w:p w14:paraId="067E764B">
      <w:pPr>
        <w:rPr>
          <w:color w:val="auto"/>
        </w:rPr>
      </w:pPr>
    </w:p>
    <w:p w14:paraId="1EDC0C71">
      <w:pPr>
        <w:rPr>
          <w:color w:val="auto"/>
        </w:rPr>
      </w:pPr>
    </w:p>
    <w:p w14:paraId="493DBEE4">
      <w:pPr>
        <w:rPr>
          <w:color w:val="auto"/>
        </w:rPr>
      </w:pPr>
    </w:p>
    <w:p w14:paraId="6E655B69">
      <w:pPr>
        <w:rPr>
          <w:color w:val="auto"/>
        </w:rPr>
      </w:pPr>
    </w:p>
    <w:p w14:paraId="11185F16">
      <w:pPr>
        <w:rPr>
          <w:color w:val="auto"/>
        </w:rPr>
      </w:pPr>
    </w:p>
    <w:p w14:paraId="66B5CBAF">
      <w:pPr>
        <w:pStyle w:val="4"/>
        <w:rPr>
          <w:color w:val="auto"/>
        </w:rPr>
      </w:pPr>
      <w:bookmarkStart w:id="21" w:name="_Toc109900521"/>
      <w:bookmarkStart w:id="22" w:name="_Toc109900102"/>
      <w:bookmarkStart w:id="23" w:name="_Toc60575580"/>
      <w:bookmarkStart w:id="24" w:name="_Toc109899683"/>
      <w:bookmarkStart w:id="25" w:name="_Toc109897585"/>
      <w:r>
        <w:rPr>
          <w:rFonts w:hint="eastAsia"/>
          <w:color w:val="auto"/>
        </w:rPr>
        <w:t>（二）法定代表人身份证明</w:t>
      </w:r>
      <w:bookmarkEnd w:id="21"/>
      <w:bookmarkEnd w:id="22"/>
      <w:bookmarkEnd w:id="23"/>
      <w:bookmarkEnd w:id="24"/>
      <w:bookmarkEnd w:id="25"/>
      <w:r>
        <w:rPr>
          <w:rFonts w:hint="eastAsia"/>
          <w:color w:val="auto"/>
        </w:rPr>
        <w:t xml:space="preserve"> </w:t>
      </w:r>
    </w:p>
    <w:p w14:paraId="3EB39045">
      <w:pPr>
        <w:widowControl/>
        <w:spacing w:line="360" w:lineRule="auto"/>
        <w:rPr>
          <w:rFonts w:ascii="宋体" w:hAnsi="宋体"/>
          <w:color w:val="auto"/>
        </w:rPr>
      </w:pPr>
    </w:p>
    <w:p w14:paraId="45E68F05">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228E0EF9">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5C05449E">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124E7089">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0F595EC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1D6DCDB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336674DD">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7DCDD56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3FC598A6">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49F41002">
      <w:pPr>
        <w:spacing w:line="360" w:lineRule="auto"/>
        <w:ind w:firstLine="480" w:firstLineChars="200"/>
        <w:rPr>
          <w:rFonts w:ascii="宋体" w:hAnsi="宋体" w:cs="仿宋_GB2312"/>
          <w:color w:val="auto"/>
          <w:sz w:val="24"/>
        </w:rPr>
      </w:pPr>
    </w:p>
    <w:p w14:paraId="3EB39729">
      <w:pPr>
        <w:widowControl/>
        <w:spacing w:line="360" w:lineRule="auto"/>
        <w:rPr>
          <w:rFonts w:ascii="宋体" w:hAnsi="宋体"/>
          <w:color w:val="auto"/>
        </w:rPr>
      </w:pPr>
    </w:p>
    <w:p w14:paraId="12B3A82C">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7B36837D">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0583EFFA">
      <w:pPr>
        <w:rPr>
          <w:rFonts w:ascii="宋体" w:hAnsi="宋体" w:cs="Arial"/>
          <w:color w:val="auto"/>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6E9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B305E66">
            <w:pPr>
              <w:rPr>
                <w:rFonts w:ascii="宋体" w:hAnsi="宋体" w:cs="Arial"/>
                <w:color w:val="auto"/>
              </w:rPr>
            </w:pPr>
            <w:r>
              <w:rPr>
                <w:rFonts w:hint="eastAsia" w:ascii="宋体" w:hAnsi="宋体" w:cs="仿宋_GB2312"/>
                <w:color w:val="auto"/>
                <w:sz w:val="24"/>
              </w:rPr>
              <w:t>附：法定代表人身份证复印件</w:t>
            </w:r>
          </w:p>
        </w:tc>
      </w:tr>
    </w:tbl>
    <w:p w14:paraId="2B9E52F1">
      <w:pPr>
        <w:rPr>
          <w:color w:val="auto"/>
        </w:rPr>
      </w:pPr>
    </w:p>
    <w:p w14:paraId="5981479A">
      <w:pPr>
        <w:rPr>
          <w:color w:val="auto"/>
        </w:rPr>
      </w:pPr>
    </w:p>
    <w:p w14:paraId="59D3F78E">
      <w:pPr>
        <w:rPr>
          <w:color w:val="auto"/>
        </w:rPr>
      </w:pPr>
    </w:p>
    <w:p w14:paraId="0F8B4560">
      <w:pPr>
        <w:rPr>
          <w:color w:val="auto"/>
        </w:rPr>
      </w:pPr>
    </w:p>
    <w:p w14:paraId="4E04E6E3">
      <w:pPr>
        <w:pStyle w:val="4"/>
        <w:rPr>
          <w:color w:val="auto"/>
        </w:rPr>
      </w:pPr>
      <w:bookmarkStart w:id="26" w:name="_Toc109900522"/>
      <w:bookmarkStart w:id="27" w:name="_Toc60575581"/>
      <w:bookmarkStart w:id="28" w:name="_Toc109899684"/>
      <w:bookmarkStart w:id="29" w:name="_Toc109897586"/>
      <w:bookmarkStart w:id="30" w:name="_Toc109900103"/>
      <w:r>
        <w:rPr>
          <w:rFonts w:hint="eastAsia"/>
          <w:color w:val="auto"/>
        </w:rPr>
        <w:t>（三）法定代表人授权书</w:t>
      </w:r>
      <w:bookmarkEnd w:id="26"/>
      <w:bookmarkEnd w:id="27"/>
      <w:bookmarkEnd w:id="28"/>
      <w:bookmarkEnd w:id="29"/>
      <w:bookmarkEnd w:id="30"/>
    </w:p>
    <w:p w14:paraId="6C6A82CA">
      <w:pPr>
        <w:spacing w:line="360" w:lineRule="auto"/>
        <w:rPr>
          <w:rFonts w:ascii="宋体" w:hAnsi="宋体" w:cs="Arial"/>
          <w:color w:val="auto"/>
        </w:rPr>
      </w:pPr>
    </w:p>
    <w:p w14:paraId="7AC2FDD6">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5EAB27B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76C82F2F">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1779062A">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743FF7D5">
      <w:pPr>
        <w:spacing w:line="360" w:lineRule="auto"/>
        <w:ind w:firstLine="480" w:firstLineChars="200"/>
        <w:rPr>
          <w:rFonts w:ascii="宋体" w:hAnsi="宋体" w:cs="仿宋_GB2312"/>
          <w:color w:val="auto"/>
          <w:sz w:val="24"/>
        </w:rPr>
      </w:pPr>
    </w:p>
    <w:p w14:paraId="60E59869">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78A54A19">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72DBF85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6A04E829">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5058CB00">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EB0282D">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135222A8">
      <w:pPr>
        <w:spacing w:line="300" w:lineRule="auto"/>
        <w:ind w:right="480" w:firstLine="3990" w:firstLineChars="1900"/>
        <w:jc w:val="left"/>
        <w:rPr>
          <w:rFonts w:ascii="宋体" w:hAnsi="宋体" w:cs="Arial"/>
          <w:color w:val="auto"/>
        </w:rPr>
      </w:pPr>
    </w:p>
    <w:p w14:paraId="302BCA3D">
      <w:pPr>
        <w:rPr>
          <w:rFonts w:ascii="宋体" w:hAnsi="宋体" w:cs="Arial"/>
          <w:color w:val="auto"/>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B0A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D6BA71C">
            <w:pPr>
              <w:rPr>
                <w:rFonts w:ascii="宋体" w:hAnsi="宋体" w:cs="Arial"/>
                <w:color w:val="auto"/>
              </w:rPr>
            </w:pPr>
            <w:r>
              <w:rPr>
                <w:rFonts w:hint="eastAsia" w:ascii="宋体" w:hAnsi="宋体" w:cs="仿宋_GB2312"/>
                <w:color w:val="auto"/>
                <w:sz w:val="24"/>
              </w:rPr>
              <w:t>附：授权代表身份证复印件</w:t>
            </w:r>
          </w:p>
        </w:tc>
      </w:tr>
    </w:tbl>
    <w:p w14:paraId="390F1660">
      <w:pPr>
        <w:rPr>
          <w:color w:val="auto"/>
        </w:rPr>
      </w:pPr>
    </w:p>
    <w:p w14:paraId="5A4C66C7">
      <w:pPr>
        <w:rPr>
          <w:color w:val="auto"/>
        </w:rPr>
      </w:pPr>
    </w:p>
    <w:p w14:paraId="595F66CA">
      <w:pPr>
        <w:pStyle w:val="3"/>
        <w:jc w:val="center"/>
        <w:rPr>
          <w:color w:val="auto"/>
        </w:rPr>
      </w:pPr>
      <w:bookmarkStart w:id="31" w:name="_Toc60575584"/>
      <w:bookmarkStart w:id="32" w:name="_Toc109897589"/>
      <w:bookmarkStart w:id="33" w:name="_Toc109900106"/>
      <w:bookmarkStart w:id="34" w:name="_Toc109900525"/>
      <w:bookmarkStart w:id="35" w:name="_Toc109899687"/>
      <w:r>
        <w:rPr>
          <w:rFonts w:hint="eastAsia"/>
          <w:color w:val="auto"/>
        </w:rPr>
        <w:t>二、设备参数清单</w:t>
      </w:r>
    </w:p>
    <w:p w14:paraId="007A0A3B">
      <w:pPr>
        <w:rPr>
          <w:rFonts w:cs="Arial"/>
          <w:color w:val="auto"/>
        </w:rPr>
      </w:pPr>
      <w:r>
        <w:rPr>
          <w:rFonts w:hint="eastAsia" w:cs="Arial"/>
          <w:bCs/>
          <w:color w:val="auto"/>
          <w:sz w:val="28"/>
          <w:szCs w:val="28"/>
        </w:rPr>
        <w:t>项目编号：</w:t>
      </w:r>
    </w:p>
    <w:tbl>
      <w:tblPr>
        <w:tblStyle w:val="7"/>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7A7B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BC0712E">
            <w:pPr>
              <w:pStyle w:val="10"/>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547C4A30">
            <w:pPr>
              <w:pStyle w:val="10"/>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75BE9BBC">
            <w:pPr>
              <w:pStyle w:val="10"/>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6FFB3842">
            <w:pPr>
              <w:pStyle w:val="10"/>
              <w:spacing w:line="360" w:lineRule="auto"/>
              <w:jc w:val="center"/>
              <w:rPr>
                <w:color w:val="auto"/>
                <w:lang w:val="en-US"/>
              </w:rPr>
            </w:pPr>
            <w:r>
              <w:rPr>
                <w:rFonts w:hint="eastAsia"/>
                <w:color w:val="auto"/>
                <w:lang w:val="en-US"/>
              </w:rPr>
              <w:t>备注</w:t>
            </w:r>
          </w:p>
        </w:tc>
      </w:tr>
      <w:tr w14:paraId="1E2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E4BB2B">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A78015E">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BB75378">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1A2FF69">
            <w:pPr>
              <w:pStyle w:val="10"/>
              <w:spacing w:line="360" w:lineRule="auto"/>
              <w:jc w:val="center"/>
              <w:rPr>
                <w:color w:val="auto"/>
                <w:lang w:val="en-US"/>
              </w:rPr>
            </w:pPr>
          </w:p>
        </w:tc>
      </w:tr>
      <w:tr w14:paraId="3173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EF7CD8B">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3BFA773">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369A126">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5FC6C1A">
            <w:pPr>
              <w:pStyle w:val="10"/>
              <w:spacing w:line="360" w:lineRule="auto"/>
              <w:jc w:val="center"/>
              <w:rPr>
                <w:color w:val="auto"/>
                <w:lang w:val="en-US"/>
              </w:rPr>
            </w:pPr>
          </w:p>
        </w:tc>
      </w:tr>
      <w:tr w14:paraId="421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C6F9B59">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A2C8C1C">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A734A4D">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F2E63C2">
            <w:pPr>
              <w:pStyle w:val="10"/>
              <w:spacing w:line="360" w:lineRule="auto"/>
              <w:jc w:val="center"/>
              <w:rPr>
                <w:color w:val="auto"/>
                <w:lang w:val="en-US"/>
              </w:rPr>
            </w:pPr>
          </w:p>
        </w:tc>
      </w:tr>
      <w:tr w14:paraId="4157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BAC57AA">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655B7B1">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BF3CD51">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1CA54C9">
            <w:pPr>
              <w:pStyle w:val="10"/>
              <w:spacing w:line="360" w:lineRule="auto"/>
              <w:jc w:val="center"/>
              <w:rPr>
                <w:color w:val="auto"/>
                <w:lang w:val="en-US"/>
              </w:rPr>
            </w:pPr>
          </w:p>
        </w:tc>
      </w:tr>
      <w:tr w14:paraId="39E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C33C9E">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86B18BB">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E75E505">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50A186D">
            <w:pPr>
              <w:pStyle w:val="10"/>
              <w:spacing w:line="360" w:lineRule="auto"/>
              <w:jc w:val="center"/>
              <w:rPr>
                <w:color w:val="auto"/>
                <w:lang w:val="en-US"/>
              </w:rPr>
            </w:pPr>
          </w:p>
        </w:tc>
      </w:tr>
      <w:tr w14:paraId="6EE1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5248558">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DA6E7C0">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23F5C47">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F605E61">
            <w:pPr>
              <w:pStyle w:val="10"/>
              <w:spacing w:line="360" w:lineRule="auto"/>
              <w:jc w:val="center"/>
              <w:rPr>
                <w:color w:val="auto"/>
                <w:lang w:val="en-US"/>
              </w:rPr>
            </w:pPr>
          </w:p>
        </w:tc>
      </w:tr>
      <w:tr w14:paraId="1221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B0DD8A0">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CB700FE">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AF64B79">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BD3A364">
            <w:pPr>
              <w:pStyle w:val="10"/>
              <w:spacing w:line="360" w:lineRule="auto"/>
              <w:jc w:val="center"/>
              <w:rPr>
                <w:color w:val="auto"/>
                <w:lang w:val="en-US"/>
              </w:rPr>
            </w:pPr>
          </w:p>
        </w:tc>
      </w:tr>
      <w:tr w14:paraId="23A2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EE6186F">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31E2514">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0CB9FA0">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01AF86F">
            <w:pPr>
              <w:pStyle w:val="10"/>
              <w:spacing w:line="360" w:lineRule="auto"/>
              <w:jc w:val="center"/>
              <w:rPr>
                <w:color w:val="auto"/>
                <w:lang w:val="en-US"/>
              </w:rPr>
            </w:pPr>
          </w:p>
        </w:tc>
      </w:tr>
      <w:tr w14:paraId="6538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1ABA47">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9C4BDF7">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202A5FB">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436C8B6">
            <w:pPr>
              <w:pStyle w:val="10"/>
              <w:spacing w:line="360" w:lineRule="auto"/>
              <w:jc w:val="center"/>
              <w:rPr>
                <w:color w:val="auto"/>
                <w:lang w:val="en-US"/>
              </w:rPr>
            </w:pPr>
          </w:p>
        </w:tc>
      </w:tr>
      <w:tr w14:paraId="73E7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19321B5">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224D6AC">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10F11B8">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9F1CE81">
            <w:pPr>
              <w:pStyle w:val="10"/>
              <w:spacing w:line="360" w:lineRule="auto"/>
              <w:jc w:val="center"/>
              <w:rPr>
                <w:color w:val="auto"/>
                <w:lang w:val="en-US"/>
              </w:rPr>
            </w:pPr>
          </w:p>
        </w:tc>
      </w:tr>
      <w:tr w14:paraId="5A1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BF83521">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D08A4E5">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54ADED6">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3DF9665">
            <w:pPr>
              <w:pStyle w:val="10"/>
              <w:spacing w:line="360" w:lineRule="auto"/>
              <w:jc w:val="center"/>
              <w:rPr>
                <w:color w:val="auto"/>
                <w:lang w:val="en-US"/>
              </w:rPr>
            </w:pPr>
          </w:p>
        </w:tc>
      </w:tr>
      <w:tr w14:paraId="43F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1A930AC">
            <w:pPr>
              <w:pStyle w:val="10"/>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266A486">
            <w:pPr>
              <w:pStyle w:val="10"/>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0CB0428">
            <w:pPr>
              <w:pStyle w:val="10"/>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093274A">
            <w:pPr>
              <w:pStyle w:val="10"/>
              <w:spacing w:line="360" w:lineRule="auto"/>
              <w:jc w:val="center"/>
              <w:rPr>
                <w:color w:val="auto"/>
                <w:lang w:val="en-US"/>
              </w:rPr>
            </w:pPr>
          </w:p>
        </w:tc>
      </w:tr>
    </w:tbl>
    <w:p w14:paraId="634186DB">
      <w:pPr>
        <w:spacing w:line="600" w:lineRule="exact"/>
        <w:ind w:firstLine="3307" w:firstLineChars="1575"/>
        <w:jc w:val="left"/>
        <w:rPr>
          <w:color w:val="auto"/>
        </w:rPr>
      </w:pPr>
    </w:p>
    <w:p w14:paraId="350CB6E2">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2DCBCED8">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2847C9A8">
      <w:pPr>
        <w:spacing w:line="600" w:lineRule="exact"/>
        <w:ind w:firstLine="3307" w:firstLineChars="1575"/>
        <w:jc w:val="left"/>
        <w:rPr>
          <w:color w:val="auto"/>
          <w:u w:val="single"/>
        </w:rPr>
      </w:pPr>
      <w:r>
        <w:rPr>
          <w:rFonts w:hint="eastAsia"/>
          <w:color w:val="auto"/>
        </w:rPr>
        <w:t>日期：</w:t>
      </w:r>
    </w:p>
    <w:p w14:paraId="18A568BC">
      <w:pPr>
        <w:rPr>
          <w:color w:val="auto"/>
        </w:rPr>
      </w:pPr>
    </w:p>
    <w:p w14:paraId="514EFA8C">
      <w:pPr>
        <w:rPr>
          <w:color w:val="auto"/>
        </w:rPr>
      </w:pPr>
    </w:p>
    <w:p w14:paraId="72FE1CC9">
      <w:pPr>
        <w:rPr>
          <w:color w:val="auto"/>
        </w:rPr>
      </w:pPr>
    </w:p>
    <w:p w14:paraId="15C6D8C7">
      <w:pPr>
        <w:rPr>
          <w:color w:val="auto"/>
        </w:rPr>
      </w:pPr>
    </w:p>
    <w:p w14:paraId="16DA7E09">
      <w:pPr>
        <w:rPr>
          <w:color w:val="auto"/>
        </w:rPr>
      </w:pPr>
    </w:p>
    <w:p w14:paraId="2FF06F54">
      <w:pPr>
        <w:rPr>
          <w:color w:val="auto"/>
        </w:rPr>
      </w:pPr>
    </w:p>
    <w:p w14:paraId="42E9BFED">
      <w:pPr>
        <w:rPr>
          <w:color w:val="auto"/>
        </w:rPr>
      </w:pPr>
    </w:p>
    <w:p w14:paraId="519F1E6D">
      <w:pPr>
        <w:pStyle w:val="3"/>
        <w:jc w:val="center"/>
        <w:rPr>
          <w:rFonts w:hint="eastAsia"/>
          <w:color w:val="auto"/>
        </w:rPr>
      </w:pPr>
    </w:p>
    <w:p w14:paraId="61A30473">
      <w:pPr>
        <w:pStyle w:val="3"/>
        <w:jc w:val="center"/>
        <w:rPr>
          <w:color w:val="auto"/>
        </w:rPr>
      </w:pPr>
      <w:r>
        <w:rPr>
          <w:rFonts w:hint="eastAsia"/>
          <w:color w:val="auto"/>
        </w:rPr>
        <w:t>三、报价</w:t>
      </w:r>
      <w:r>
        <w:rPr>
          <w:color w:val="auto"/>
        </w:rPr>
        <w:t>文件</w:t>
      </w:r>
      <w:bookmarkEnd w:id="31"/>
      <w:bookmarkEnd w:id="32"/>
      <w:bookmarkEnd w:id="33"/>
      <w:bookmarkEnd w:id="34"/>
      <w:bookmarkEnd w:id="35"/>
    </w:p>
    <w:tbl>
      <w:tblPr>
        <w:tblStyle w:val="7"/>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34C4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68CAD76">
            <w:pPr>
              <w:jc w:val="center"/>
              <w:rPr>
                <w:color w:val="auto"/>
                <w:sz w:val="28"/>
              </w:rPr>
            </w:pPr>
            <w:r>
              <w:rPr>
                <w:rFonts w:hint="eastAsia"/>
                <w:color w:val="auto"/>
                <w:sz w:val="28"/>
              </w:rPr>
              <w:t>项目名称</w:t>
            </w:r>
          </w:p>
        </w:tc>
        <w:tc>
          <w:tcPr>
            <w:tcW w:w="6237" w:type="dxa"/>
            <w:vAlign w:val="center"/>
          </w:tcPr>
          <w:p w14:paraId="2C97DFF5">
            <w:pPr>
              <w:spacing w:line="440" w:lineRule="exact"/>
              <w:rPr>
                <w:rFonts w:cs="宋体"/>
                <w:color w:val="auto"/>
                <w:sz w:val="28"/>
              </w:rPr>
            </w:pPr>
          </w:p>
        </w:tc>
      </w:tr>
      <w:tr w14:paraId="6F54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311BB55A">
            <w:pPr>
              <w:jc w:val="center"/>
              <w:rPr>
                <w:color w:val="auto"/>
                <w:sz w:val="28"/>
              </w:rPr>
            </w:pPr>
            <w:r>
              <w:rPr>
                <w:rFonts w:hint="eastAsia"/>
                <w:color w:val="auto"/>
                <w:sz w:val="28"/>
              </w:rPr>
              <w:t>投标总报价</w:t>
            </w:r>
          </w:p>
        </w:tc>
        <w:tc>
          <w:tcPr>
            <w:tcW w:w="6237" w:type="dxa"/>
            <w:vAlign w:val="center"/>
          </w:tcPr>
          <w:p w14:paraId="212B2B63">
            <w:pPr>
              <w:jc w:val="left"/>
              <w:rPr>
                <w:color w:val="auto"/>
                <w:sz w:val="28"/>
                <w:u w:val="single"/>
              </w:rPr>
            </w:pPr>
            <w:r>
              <w:rPr>
                <w:rFonts w:hint="eastAsia"/>
                <w:color w:val="auto"/>
                <w:sz w:val="28"/>
              </w:rPr>
              <w:t>人民币（小写）：</w:t>
            </w:r>
            <w:r>
              <w:rPr>
                <w:rFonts w:hint="eastAsia"/>
                <w:color w:val="auto"/>
                <w:sz w:val="28"/>
                <w:u w:val="single"/>
              </w:rPr>
              <w:t xml:space="preserve">                   </w:t>
            </w:r>
          </w:p>
          <w:p w14:paraId="78C1678E">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64D6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4EC5F6C">
            <w:pPr>
              <w:jc w:val="center"/>
              <w:rPr>
                <w:color w:val="auto"/>
                <w:sz w:val="28"/>
              </w:rPr>
            </w:pPr>
            <w:r>
              <w:rPr>
                <w:rFonts w:hint="eastAsia"/>
                <w:color w:val="auto"/>
                <w:sz w:val="28"/>
              </w:rPr>
              <w:t>质量目标</w:t>
            </w:r>
          </w:p>
        </w:tc>
        <w:tc>
          <w:tcPr>
            <w:tcW w:w="6237" w:type="dxa"/>
            <w:vAlign w:val="center"/>
          </w:tcPr>
          <w:p w14:paraId="086B804B">
            <w:pPr>
              <w:pStyle w:val="11"/>
              <w:spacing w:line="280" w:lineRule="exact"/>
              <w:jc w:val="left"/>
              <w:rPr>
                <w:rFonts w:cs="宋体"/>
                <w:color w:val="auto"/>
                <w:sz w:val="28"/>
                <w:szCs w:val="28"/>
              </w:rPr>
            </w:pPr>
          </w:p>
        </w:tc>
      </w:tr>
      <w:tr w14:paraId="282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39AFE8C">
            <w:pPr>
              <w:jc w:val="center"/>
              <w:rPr>
                <w:color w:val="auto"/>
                <w:sz w:val="28"/>
              </w:rPr>
            </w:pPr>
            <w:r>
              <w:rPr>
                <w:rFonts w:hint="eastAsia"/>
                <w:color w:val="auto"/>
                <w:sz w:val="28"/>
              </w:rPr>
              <w:t>合同履行期限（送货期）</w:t>
            </w:r>
          </w:p>
        </w:tc>
        <w:tc>
          <w:tcPr>
            <w:tcW w:w="6237" w:type="dxa"/>
            <w:vAlign w:val="center"/>
          </w:tcPr>
          <w:p w14:paraId="59E73ABA">
            <w:pPr>
              <w:pStyle w:val="11"/>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1E29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E53401E">
            <w:pPr>
              <w:jc w:val="center"/>
              <w:rPr>
                <w:color w:val="auto"/>
                <w:sz w:val="28"/>
              </w:rPr>
            </w:pPr>
            <w:r>
              <w:rPr>
                <w:rFonts w:hint="eastAsia"/>
                <w:color w:val="auto"/>
                <w:sz w:val="28"/>
              </w:rPr>
              <w:t>质保期</w:t>
            </w:r>
          </w:p>
        </w:tc>
        <w:tc>
          <w:tcPr>
            <w:tcW w:w="6237" w:type="dxa"/>
            <w:vAlign w:val="center"/>
          </w:tcPr>
          <w:p w14:paraId="618C3510">
            <w:pPr>
              <w:pStyle w:val="11"/>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7CE7A045">
      <w:pPr>
        <w:rPr>
          <w:color w:val="auto"/>
          <w:sz w:val="28"/>
        </w:rPr>
      </w:pPr>
    </w:p>
    <w:p w14:paraId="130810B8">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6F537F12">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363F83AB">
      <w:pPr>
        <w:ind w:firstLine="560" w:firstLineChars="200"/>
        <w:rPr>
          <w:color w:val="auto"/>
        </w:rPr>
      </w:pPr>
      <w:r>
        <w:rPr>
          <w:rFonts w:hint="eastAsia"/>
          <w:color w:val="auto"/>
          <w:sz w:val="28"/>
        </w:rPr>
        <w:t>日期：</w:t>
      </w:r>
    </w:p>
    <w:p w14:paraId="51EA3F88">
      <w:pPr>
        <w:rPr>
          <w:color w:val="auto"/>
        </w:rPr>
      </w:pPr>
    </w:p>
    <w:p w14:paraId="7EE5FE4A">
      <w:pPr>
        <w:rPr>
          <w:color w:val="auto"/>
        </w:rPr>
      </w:pPr>
    </w:p>
    <w:p w14:paraId="59A4A23E">
      <w:pPr>
        <w:rPr>
          <w:color w:val="auto"/>
        </w:rPr>
      </w:pPr>
    </w:p>
    <w:p w14:paraId="298B19BE">
      <w:pPr>
        <w:rPr>
          <w:color w:val="auto"/>
        </w:rPr>
      </w:pPr>
    </w:p>
    <w:p w14:paraId="77EEA593">
      <w:pPr>
        <w:rPr>
          <w:color w:val="auto"/>
        </w:rPr>
      </w:pPr>
    </w:p>
    <w:p w14:paraId="163A1985">
      <w:pPr>
        <w:rPr>
          <w:color w:val="auto"/>
        </w:rPr>
      </w:pPr>
    </w:p>
    <w:p w14:paraId="45E7A1E8">
      <w:pPr>
        <w:rPr>
          <w:color w:val="auto"/>
        </w:rPr>
      </w:pPr>
    </w:p>
    <w:p w14:paraId="3C00D6FD">
      <w:pPr>
        <w:rPr>
          <w:color w:val="auto"/>
        </w:rPr>
      </w:pPr>
    </w:p>
    <w:p w14:paraId="75B593C9">
      <w:pPr>
        <w:rPr>
          <w:color w:val="auto"/>
        </w:rPr>
      </w:pPr>
    </w:p>
    <w:p w14:paraId="46CC1B97">
      <w:pPr>
        <w:rPr>
          <w:color w:val="auto"/>
        </w:rPr>
      </w:pPr>
    </w:p>
    <w:p w14:paraId="4697F027">
      <w:pPr>
        <w:rPr>
          <w:color w:val="auto"/>
        </w:rPr>
      </w:pPr>
    </w:p>
    <w:p w14:paraId="275A6535">
      <w:pPr>
        <w:pStyle w:val="3"/>
        <w:jc w:val="center"/>
        <w:rPr>
          <w:color w:val="auto"/>
          <w:lang w:val="en-US"/>
        </w:rPr>
      </w:pPr>
    </w:p>
    <w:p w14:paraId="1DDD910E">
      <w:pPr>
        <w:pStyle w:val="3"/>
        <w:jc w:val="center"/>
        <w:rPr>
          <w:color w:val="auto"/>
        </w:rPr>
      </w:pPr>
      <w:r>
        <w:rPr>
          <w:rFonts w:hint="eastAsia"/>
          <w:color w:val="auto"/>
          <w:lang w:val="en-US"/>
        </w:rPr>
        <w:t>四</w:t>
      </w:r>
      <w:r>
        <w:rPr>
          <w:rFonts w:hint="eastAsia"/>
          <w:color w:val="auto"/>
        </w:rPr>
        <w:t>、供应商认为需要提供的其他资料</w:t>
      </w:r>
    </w:p>
    <w:p w14:paraId="57EAEAF1">
      <w:pPr>
        <w:rPr>
          <w:color w:val="auto"/>
        </w:rPr>
      </w:pPr>
    </w:p>
    <w:p w14:paraId="6261A66D">
      <w:pPr>
        <w:rPr>
          <w:color w:val="auto"/>
        </w:rPr>
      </w:pPr>
    </w:p>
    <w:p w14:paraId="38928327">
      <w:pPr>
        <w:rPr>
          <w:color w:val="auto"/>
        </w:rPr>
      </w:pPr>
    </w:p>
    <w:p w14:paraId="6B2CC36B">
      <w:pPr>
        <w:rPr>
          <w:color w:val="auto"/>
        </w:rPr>
      </w:pPr>
    </w:p>
    <w:p w14:paraId="429F5993">
      <w:pPr>
        <w:rPr>
          <w:color w:val="auto"/>
        </w:rPr>
      </w:pPr>
    </w:p>
    <w:p w14:paraId="4E4D25CF">
      <w:pPr>
        <w:rPr>
          <w:color w:val="auto"/>
        </w:rPr>
      </w:pPr>
    </w:p>
    <w:p w14:paraId="452CB5C3">
      <w:pPr>
        <w:rPr>
          <w:color w:val="auto"/>
        </w:rPr>
      </w:pPr>
    </w:p>
    <w:p w14:paraId="1C352559">
      <w:pPr>
        <w:rPr>
          <w:color w:val="auto"/>
        </w:rPr>
      </w:pPr>
    </w:p>
    <w:p w14:paraId="72D1CA6C">
      <w:pPr>
        <w:rPr>
          <w:color w:val="auto"/>
        </w:rPr>
      </w:pPr>
    </w:p>
    <w:p w14:paraId="5A9B381F">
      <w:pPr>
        <w:rPr>
          <w:color w:val="auto"/>
        </w:rPr>
      </w:pPr>
    </w:p>
    <w:p w14:paraId="4DE54EDF">
      <w:pPr>
        <w:rPr>
          <w:color w:val="auto"/>
        </w:rPr>
      </w:pPr>
    </w:p>
    <w:p w14:paraId="6ABF8017">
      <w:pPr>
        <w:rPr>
          <w:color w:val="auto"/>
        </w:rPr>
      </w:pPr>
    </w:p>
    <w:p w14:paraId="4B739DDE">
      <w:pPr>
        <w:rPr>
          <w:color w:val="auto"/>
        </w:rPr>
      </w:pPr>
    </w:p>
    <w:p w14:paraId="2AE53677">
      <w:pPr>
        <w:rPr>
          <w:color w:val="auto"/>
        </w:rPr>
      </w:pPr>
    </w:p>
    <w:p w14:paraId="7FF98BA7">
      <w:pPr>
        <w:rPr>
          <w:color w:val="auto"/>
        </w:rPr>
      </w:pPr>
    </w:p>
    <w:p w14:paraId="7BA6C62C">
      <w:pPr>
        <w:rPr>
          <w:color w:val="auto"/>
        </w:rPr>
      </w:pPr>
    </w:p>
    <w:p w14:paraId="22FC1A60">
      <w:pPr>
        <w:rPr>
          <w:color w:val="auto"/>
        </w:rPr>
      </w:pPr>
    </w:p>
    <w:p w14:paraId="52824C2C">
      <w:pPr>
        <w:rPr>
          <w:color w:val="auto"/>
        </w:rPr>
      </w:pPr>
    </w:p>
    <w:p w14:paraId="46F46481">
      <w:pPr>
        <w:rPr>
          <w:color w:val="auto"/>
        </w:rPr>
      </w:pPr>
    </w:p>
    <w:p w14:paraId="68738CF7">
      <w:pPr>
        <w:rPr>
          <w:color w:val="auto"/>
        </w:rPr>
      </w:pPr>
    </w:p>
    <w:p w14:paraId="74023A1A">
      <w:pPr>
        <w:rPr>
          <w:color w:val="auto"/>
        </w:rPr>
      </w:pPr>
    </w:p>
    <w:p w14:paraId="76E2363F"/>
    <w:p w14:paraId="69C04D26"/>
    <w:p w14:paraId="7CA00A22"/>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8600A"/>
    <w:rsid w:val="5D1F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9">
    <w:name w:val="List Paragraph"/>
    <w:basedOn w:val="1"/>
    <w:qFormat/>
    <w:uiPriority w:val="34"/>
    <w:pPr>
      <w:ind w:firstLine="420" w:firstLineChars="200"/>
    </w:pPr>
  </w:style>
  <w:style w:type="paragraph" w:customStyle="1" w:styleId="10">
    <w:name w:val="表格图文"/>
    <w:basedOn w:val="1"/>
    <w:qFormat/>
    <w:uiPriority w:val="0"/>
    <w:pPr>
      <w:spacing w:line="240" w:lineRule="auto"/>
    </w:pPr>
  </w:style>
  <w:style w:type="paragraph" w:customStyle="1" w:styleId="11">
    <w:name w:val="表格文字"/>
    <w:basedOn w:val="1"/>
    <w:qFormat/>
    <w:uiPriority w:val="0"/>
    <w:pPr>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7698</Words>
  <Characters>8478</Characters>
  <Lines>0</Lines>
  <Paragraphs>0</Paragraphs>
  <TotalTime>3</TotalTime>
  <ScaleCrop>false</ScaleCrop>
  <LinksUpToDate>false</LinksUpToDate>
  <CharactersWithSpaces>10207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2025-04-03T07:07:00Z</dcterms:created>
  <dc:creator>Administrator</dc:creator>
  <cp:lastModifiedBy>Administrator</cp:lastModifiedBy>
  <dcterms:modified xsi:type="dcterms:W3CDTF">2025-04-08T08:29:33Z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D6F2EFE8CF4D4F60809757AE4BDCC7D6_12</vt:lpwstr>
  </property>
</Properties>
</file>