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20A4C">
      <w:pPr>
        <w:rPr>
          <w:color w:val="auto"/>
        </w:rPr>
      </w:pPr>
    </w:p>
    <w:p w14:paraId="42D8998B">
      <w:pPr>
        <w:rPr>
          <w:color w:val="auto"/>
        </w:rPr>
      </w:pPr>
    </w:p>
    <w:p w14:paraId="2BD97B81">
      <w:pPr>
        <w:rPr>
          <w:color w:val="auto"/>
        </w:rPr>
      </w:pPr>
    </w:p>
    <w:p w14:paraId="1B53088C">
      <w:pPr>
        <w:jc w:val="center"/>
        <w:rPr>
          <w:rFonts w:ascii="宋体" w:cs="宋体"/>
          <w:b/>
          <w:color w:val="auto"/>
          <w:sz w:val="96"/>
          <w:szCs w:val="96"/>
        </w:rPr>
      </w:pPr>
      <w:r>
        <w:rPr>
          <w:rFonts w:hint="eastAsia" w:ascii="宋体" w:hAnsi="宋体" w:cs="宋体"/>
          <w:b/>
          <w:color w:val="auto"/>
          <w:sz w:val="96"/>
          <w:szCs w:val="96"/>
        </w:rPr>
        <w:t>竞争性谈判文件</w:t>
      </w:r>
    </w:p>
    <w:p w14:paraId="6DF56C38">
      <w:pPr>
        <w:rPr>
          <w:color w:val="auto"/>
        </w:rPr>
      </w:pPr>
    </w:p>
    <w:p w14:paraId="7AC279A6">
      <w:pPr>
        <w:rPr>
          <w:color w:val="auto"/>
        </w:rPr>
      </w:pPr>
    </w:p>
    <w:p w14:paraId="21155FD2">
      <w:pPr>
        <w:rPr>
          <w:color w:val="auto"/>
        </w:rPr>
      </w:pPr>
    </w:p>
    <w:p w14:paraId="2780AD97">
      <w:pPr>
        <w:rPr>
          <w:color w:val="auto"/>
        </w:rPr>
      </w:pPr>
    </w:p>
    <w:p w14:paraId="258E1709">
      <w:pPr>
        <w:rPr>
          <w:color w:val="auto"/>
        </w:rPr>
      </w:pPr>
    </w:p>
    <w:p w14:paraId="0469A109">
      <w:pPr>
        <w:rPr>
          <w:color w:val="auto"/>
        </w:rPr>
      </w:pPr>
    </w:p>
    <w:p w14:paraId="39FA15D9">
      <w:pPr>
        <w:rPr>
          <w:color w:val="auto"/>
        </w:rPr>
      </w:pPr>
    </w:p>
    <w:p w14:paraId="26C94EB4">
      <w:pPr>
        <w:rPr>
          <w:color w:val="auto"/>
        </w:rPr>
      </w:pPr>
    </w:p>
    <w:p w14:paraId="505098AC">
      <w:pPr>
        <w:rPr>
          <w:color w:val="auto"/>
        </w:rPr>
      </w:pPr>
    </w:p>
    <w:p w14:paraId="45EB4FCF">
      <w:pPr>
        <w:rPr>
          <w:color w:val="auto"/>
        </w:rPr>
      </w:pPr>
    </w:p>
    <w:p w14:paraId="6997A795">
      <w:pPr>
        <w:rPr>
          <w:color w:val="auto"/>
        </w:rPr>
      </w:pPr>
    </w:p>
    <w:p w14:paraId="7CC88A67">
      <w:pPr>
        <w:rPr>
          <w:color w:val="auto"/>
        </w:rPr>
      </w:pPr>
    </w:p>
    <w:p w14:paraId="3A849226">
      <w:pPr>
        <w:rPr>
          <w:color w:val="auto"/>
        </w:rPr>
      </w:pPr>
    </w:p>
    <w:p w14:paraId="0738E370">
      <w:pPr>
        <w:rPr>
          <w:color w:val="auto"/>
        </w:rPr>
      </w:pPr>
    </w:p>
    <w:p w14:paraId="758C661E">
      <w:pPr>
        <w:pStyle w:val="8"/>
        <w:spacing w:before="0" w:beforeAutospacing="0" w:after="0" w:afterAutospacing="0" w:line="480" w:lineRule="exact"/>
        <w:ind w:left="2567" w:leftChars="362" w:hanging="1807" w:hangingChars="500"/>
        <w:rPr>
          <w:rFonts w:ascii="Times New Roman" w:hAnsi="Times New Roman" w:cs="Times New Roman"/>
          <w:b/>
          <w:bCs/>
          <w:sz w:val="36"/>
          <w:szCs w:val="36"/>
        </w:rPr>
      </w:pPr>
      <w:r>
        <w:rPr>
          <w:rFonts w:hint="eastAsia"/>
          <w:b/>
          <w:bCs/>
          <w:sz w:val="36"/>
          <w:szCs w:val="36"/>
        </w:rPr>
        <w:t>项目名称：</w:t>
      </w:r>
      <w:r>
        <w:rPr>
          <w:rFonts w:hint="eastAsia" w:ascii="Times New Roman" w:hAnsi="Times New Roman" w:cs="Times New Roman"/>
          <w:b/>
          <w:bCs/>
          <w:sz w:val="36"/>
          <w:szCs w:val="36"/>
        </w:rPr>
        <w:t>黄石市中心医院（黄金山院区）工业液氮遴选服务项目</w:t>
      </w:r>
    </w:p>
    <w:p w14:paraId="1E27BEDD">
      <w:pPr>
        <w:spacing w:line="960" w:lineRule="exact"/>
        <w:ind w:firstLine="1084" w:firstLineChars="300"/>
        <w:rPr>
          <w:b/>
          <w:bCs/>
          <w:color w:val="auto"/>
          <w:sz w:val="36"/>
          <w:szCs w:val="36"/>
        </w:rPr>
      </w:pPr>
      <w:r>
        <w:rPr>
          <w:rFonts w:hint="eastAsia"/>
          <w:b/>
          <w:bCs/>
          <w:color w:val="auto"/>
          <w:sz w:val="36"/>
          <w:szCs w:val="36"/>
        </w:rPr>
        <w:t>采购单位：黄石市中心医院</w:t>
      </w:r>
    </w:p>
    <w:p w14:paraId="22CE10D9">
      <w:pPr>
        <w:rPr>
          <w:b/>
          <w:bCs/>
          <w:color w:val="auto"/>
          <w:sz w:val="28"/>
          <w:szCs w:val="24"/>
        </w:rPr>
      </w:pPr>
    </w:p>
    <w:p w14:paraId="0F614B82">
      <w:pPr>
        <w:jc w:val="center"/>
        <w:rPr>
          <w:b/>
          <w:bCs/>
          <w:color w:val="auto"/>
          <w:sz w:val="36"/>
          <w:szCs w:val="36"/>
          <w:lang w:val="en-US"/>
        </w:rPr>
      </w:pPr>
      <w:r>
        <w:rPr>
          <w:rFonts w:hint="eastAsia"/>
          <w:b/>
          <w:bCs/>
          <w:color w:val="auto"/>
          <w:sz w:val="36"/>
          <w:szCs w:val="36"/>
          <w:lang w:val="en-US"/>
        </w:rPr>
        <w:t>二〇二五年</w:t>
      </w:r>
      <w:r>
        <w:rPr>
          <w:rFonts w:hint="eastAsia"/>
          <w:b/>
          <w:bCs/>
          <w:color w:val="auto"/>
          <w:sz w:val="36"/>
          <w:szCs w:val="36"/>
          <w:lang w:val="en-US" w:eastAsia="zh-CN"/>
        </w:rPr>
        <w:t>三</w:t>
      </w:r>
      <w:r>
        <w:rPr>
          <w:rFonts w:hint="eastAsia"/>
          <w:b/>
          <w:bCs/>
          <w:color w:val="auto"/>
          <w:sz w:val="36"/>
          <w:szCs w:val="36"/>
          <w:lang w:val="en-US"/>
        </w:rPr>
        <w:t>月</w:t>
      </w:r>
    </w:p>
    <w:p w14:paraId="1833321C">
      <w:pPr>
        <w:rPr>
          <w:b/>
          <w:bCs/>
          <w:color w:val="auto"/>
          <w:sz w:val="36"/>
          <w:szCs w:val="36"/>
          <w:lang w:val="en-US"/>
        </w:rPr>
      </w:pPr>
    </w:p>
    <w:p w14:paraId="0EBED8CF">
      <w:pPr>
        <w:rPr>
          <w:color w:val="auto"/>
        </w:rPr>
      </w:pPr>
    </w:p>
    <w:p w14:paraId="7593A19F">
      <w:pPr>
        <w:rPr>
          <w:color w:val="auto"/>
        </w:rPr>
      </w:pPr>
    </w:p>
    <w:p w14:paraId="5EE83FA1">
      <w:pPr>
        <w:rPr>
          <w:color w:val="auto"/>
        </w:rPr>
      </w:pPr>
    </w:p>
    <w:p w14:paraId="266AAB56">
      <w:pPr>
        <w:pStyle w:val="4"/>
      </w:pPr>
      <w:r>
        <w:rPr>
          <w:rFonts w:hint="eastAsia"/>
        </w:rPr>
        <w:t>第一章、竞争性谈判公告</w:t>
      </w:r>
    </w:p>
    <w:p w14:paraId="28B36420">
      <w:pPr>
        <w:pStyle w:val="8"/>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rPr>
        <w:t>黄石市中心医院（黄金山院区）工业液氮遴选服务项目</w:t>
      </w:r>
      <w:r>
        <w:rPr>
          <w:rFonts w:hint="eastAsia"/>
          <w:sz w:val="21"/>
          <w:szCs w:val="21"/>
          <w:lang w:val="zh-CN"/>
        </w:rPr>
        <w:t>以竞争性谈判方式进行采购</w:t>
      </w:r>
      <w:r>
        <w:rPr>
          <w:rFonts w:hint="eastAsia"/>
          <w:sz w:val="21"/>
          <w:szCs w:val="21"/>
        </w:rPr>
        <w:t>，欢迎符合资格条件的供应商参与本项目的谈判。</w:t>
      </w:r>
    </w:p>
    <w:p w14:paraId="5B9B4412">
      <w:pPr>
        <w:spacing w:line="560" w:lineRule="exact"/>
        <w:ind w:firstLine="422" w:firstLineChars="200"/>
        <w:rPr>
          <w:rFonts w:ascii="宋体" w:cs="宋体"/>
          <w:color w:val="auto"/>
        </w:rPr>
      </w:pPr>
      <w:r>
        <w:rPr>
          <w:rFonts w:hint="eastAsia" w:ascii="宋体" w:hAnsi="宋体" w:cs="宋体"/>
          <w:b/>
          <w:bCs/>
          <w:color w:val="auto"/>
        </w:rPr>
        <w:t>一、项目概况：</w:t>
      </w:r>
    </w:p>
    <w:p w14:paraId="19C86EAC">
      <w:pPr>
        <w:pStyle w:val="8"/>
        <w:spacing w:before="0" w:beforeAutospacing="0" w:after="0" w:afterAutospacing="0" w:line="480" w:lineRule="exact"/>
        <w:ind w:left="1749" w:leftChars="133" w:hanging="1470" w:hangingChars="700"/>
        <w:rPr>
          <w:sz w:val="21"/>
          <w:szCs w:val="21"/>
          <w:lang w:val="zh-CN"/>
        </w:rPr>
      </w:pPr>
      <w:r>
        <w:rPr>
          <w:rFonts w:hint="eastAsia"/>
          <w:sz w:val="21"/>
          <w:szCs w:val="21"/>
        </w:rPr>
        <w:t xml:space="preserve"> </w:t>
      </w:r>
      <w:r>
        <w:rPr>
          <w:sz w:val="21"/>
          <w:szCs w:val="21"/>
        </w:rPr>
        <w:t>1</w:t>
      </w:r>
      <w:r>
        <w:rPr>
          <w:rFonts w:hint="eastAsia"/>
          <w:sz w:val="21"/>
          <w:szCs w:val="21"/>
        </w:rPr>
        <w:t>、项目名称：黄石市中心医院（黄金山院区）工业液氮遴选服务项目</w:t>
      </w:r>
    </w:p>
    <w:p w14:paraId="2DB7BD01">
      <w:pPr>
        <w:pStyle w:val="8"/>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工业液氮遴选服务</w:t>
      </w:r>
    </w:p>
    <w:p w14:paraId="7947EB56">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0DE16E9D">
      <w:pPr>
        <w:spacing w:line="560" w:lineRule="exact"/>
        <w:ind w:firstLine="420" w:firstLineChars="200"/>
        <w:rPr>
          <w:rFonts w:ascii="宋体" w:hAnsi="宋体" w:cs="宋体"/>
          <w:color w:val="auto"/>
        </w:rPr>
      </w:pPr>
      <w:r>
        <w:rPr>
          <w:rFonts w:hint="eastAsia" w:ascii="宋体" w:hAnsi="宋体" w:cs="宋体"/>
          <w:color w:val="auto"/>
        </w:rPr>
        <w:t>4、预算金额：</w:t>
      </w:r>
      <w:r>
        <w:rPr>
          <w:rFonts w:hint="eastAsia" w:ascii="Calibri" w:hAnsi="Calibri"/>
          <w:sz w:val="24"/>
          <w:szCs w:val="24"/>
          <w:lang w:val="en-US"/>
        </w:rPr>
        <w:t>8元/升</w:t>
      </w:r>
    </w:p>
    <w:p w14:paraId="38C5FFB2">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Calibri" w:hAnsi="Calibri"/>
          <w:sz w:val="24"/>
          <w:szCs w:val="24"/>
          <w:lang w:val="en-US"/>
        </w:rPr>
        <w:t>8元/升</w:t>
      </w:r>
    </w:p>
    <w:p w14:paraId="15B259A3">
      <w:pPr>
        <w:spacing w:line="520" w:lineRule="exact"/>
        <w:ind w:firstLine="420" w:firstLineChars="200"/>
        <w:rPr>
          <w:rFonts w:ascii="宋体" w:hAnsi="宋体" w:cs="宋体"/>
          <w:color w:val="auto"/>
          <w:lang w:val="en-US"/>
        </w:rPr>
      </w:pPr>
      <w:r>
        <w:rPr>
          <w:rFonts w:hint="eastAsia" w:ascii="宋体" w:hAnsi="宋体" w:cs="宋体"/>
          <w:color w:val="auto"/>
          <w:lang w:val="en-US"/>
        </w:rPr>
        <w:t>6</w:t>
      </w:r>
      <w:r>
        <w:rPr>
          <w:rFonts w:hint="eastAsia" w:ascii="宋体" w:hAnsi="宋体" w:cs="宋体"/>
          <w:color w:val="auto"/>
        </w:rPr>
        <w:t>、</w:t>
      </w:r>
      <w:r>
        <w:rPr>
          <w:rFonts w:hint="eastAsia" w:ascii="宋体" w:hAnsi="宋体" w:cs="宋体"/>
          <w:color w:val="auto"/>
          <w:lang w:val="en-US"/>
        </w:rPr>
        <w:t>服务期</w:t>
      </w:r>
      <w:r>
        <w:rPr>
          <w:rFonts w:hint="eastAsia" w:ascii="宋体" w:hAnsi="宋体" w:cs="宋体"/>
          <w:color w:val="auto"/>
        </w:rPr>
        <w:t>：</w:t>
      </w:r>
      <w:r>
        <w:rPr>
          <w:rFonts w:hint="eastAsia" w:ascii="宋体" w:hAnsi="宋体" w:cs="宋体"/>
          <w:color w:val="auto"/>
          <w:lang w:val="en-US"/>
        </w:rPr>
        <w:t>3年</w:t>
      </w:r>
    </w:p>
    <w:p w14:paraId="2ED55C43">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44FC5FF4">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30B9C7F7">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1D827867">
      <w:pPr>
        <w:pStyle w:val="8"/>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7D36E930">
      <w:pPr>
        <w:pStyle w:val="11"/>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75C8C58F">
      <w:pPr>
        <w:pStyle w:val="11"/>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2E0E0CFC">
      <w:pPr>
        <w:pStyle w:val="11"/>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0E0E7509">
      <w:pPr>
        <w:pStyle w:val="11"/>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3E12B02C">
      <w:pPr>
        <w:pStyle w:val="11"/>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4F16EB4A">
      <w:pPr>
        <w:pStyle w:val="8"/>
        <w:spacing w:before="0" w:beforeAutospacing="0" w:after="0" w:afterAutospacing="0" w:line="480" w:lineRule="exact"/>
        <w:ind w:firstLine="420" w:firstLineChars="200"/>
        <w:jc w:val="both"/>
        <w:rPr>
          <w:rFonts w:hint="eastAsia"/>
          <w:sz w:val="21"/>
          <w:szCs w:val="21"/>
        </w:rPr>
      </w:pPr>
      <w:r>
        <w:rPr>
          <w:rFonts w:hint="eastAsia"/>
          <w:sz w:val="21"/>
          <w:szCs w:val="21"/>
        </w:rPr>
        <w:t>7、所提供气体</w:t>
      </w:r>
      <w:r>
        <w:rPr>
          <w:rFonts w:hint="eastAsia"/>
          <w:sz w:val="21"/>
          <w:szCs w:val="21"/>
          <w:lang w:val="en-US" w:eastAsia="zh-CN"/>
        </w:rPr>
        <w:t>的厂家或供应商提供</w:t>
      </w:r>
      <w:r>
        <w:rPr>
          <w:rFonts w:hint="eastAsia"/>
          <w:sz w:val="21"/>
          <w:szCs w:val="21"/>
          <w:lang w:eastAsia="zh-CN"/>
        </w:rPr>
        <w:t>《</w:t>
      </w:r>
      <w:r>
        <w:rPr>
          <w:rFonts w:hint="eastAsia"/>
          <w:sz w:val="21"/>
          <w:szCs w:val="21"/>
        </w:rPr>
        <w:t>危险化学品经营许可证》及质量技术监督局颁发的《气瓶充装许可证》</w:t>
      </w:r>
    </w:p>
    <w:p w14:paraId="4A474535">
      <w:pPr>
        <w:pStyle w:val="8"/>
        <w:spacing w:before="0" w:beforeAutospacing="0" w:after="0" w:afterAutospacing="0" w:line="480" w:lineRule="exact"/>
        <w:ind w:firstLine="420" w:firstLineChars="200"/>
        <w:jc w:val="both"/>
        <w:rPr>
          <w:rFonts w:hint="eastAsia" w:eastAsia="宋体"/>
          <w:sz w:val="21"/>
          <w:szCs w:val="21"/>
          <w:lang w:val="en-US" w:eastAsia="zh-CN"/>
        </w:rPr>
      </w:pPr>
      <w:r>
        <w:rPr>
          <w:rFonts w:hint="eastAsia"/>
          <w:sz w:val="21"/>
          <w:szCs w:val="21"/>
          <w:lang w:val="en-US" w:eastAsia="zh-CN"/>
        </w:rPr>
        <w:t>8、供应商须具备危险化学品（医用气体）运输资质或与具有相关运输资质的物流公司签订了服务协议（提供相关证明材料）</w:t>
      </w:r>
    </w:p>
    <w:p w14:paraId="0EB2CB72">
      <w:pPr>
        <w:pStyle w:val="8"/>
        <w:spacing w:before="0" w:beforeAutospacing="0" w:after="0" w:afterAutospacing="0" w:line="480" w:lineRule="exact"/>
        <w:ind w:firstLine="420" w:firstLineChars="200"/>
        <w:jc w:val="both"/>
        <w:rPr>
          <w:sz w:val="21"/>
          <w:szCs w:val="21"/>
        </w:rPr>
      </w:pPr>
      <w:r>
        <w:rPr>
          <w:rFonts w:hint="eastAsia"/>
          <w:sz w:val="21"/>
          <w:szCs w:val="21"/>
        </w:rPr>
        <w:t>7、 本项目不接受联合体投标。</w:t>
      </w:r>
    </w:p>
    <w:p w14:paraId="7C3E3852">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104A7202">
      <w:pPr>
        <w:snapToGrid w:val="0"/>
        <w:spacing w:line="560" w:lineRule="exact"/>
        <w:ind w:firstLine="441" w:firstLineChars="210"/>
        <w:rPr>
          <w:rFonts w:ascii="宋体" w:hAnsi="宋体" w:cs="宋体"/>
          <w:color w:val="auto"/>
        </w:rPr>
      </w:pPr>
      <w:r>
        <w:rPr>
          <w:rFonts w:hint="eastAsia" w:ascii="宋体" w:hAnsi="宋体" w:cs="宋体"/>
          <w:color w:val="auto"/>
        </w:rPr>
        <w:t>1、报名地点： 黄石市中心医院8号楼819办公室</w:t>
      </w:r>
    </w:p>
    <w:p w14:paraId="539B1717">
      <w:pPr>
        <w:snapToGrid w:val="0"/>
        <w:spacing w:line="560" w:lineRule="exact"/>
        <w:ind w:firstLine="441" w:firstLineChars="210"/>
        <w:rPr>
          <w:rFonts w:ascii="宋体" w:hAnsi="宋体" w:cs="宋体"/>
          <w:color w:val="auto"/>
        </w:rPr>
      </w:pPr>
      <w:r>
        <w:rPr>
          <w:rFonts w:hint="eastAsia" w:ascii="宋体" w:hAnsi="宋体" w:cs="宋体"/>
          <w:color w:val="auto"/>
        </w:rPr>
        <w:t>2、联系人：邵奇</w:t>
      </w:r>
    </w:p>
    <w:p w14:paraId="0AC55177">
      <w:pPr>
        <w:snapToGrid w:val="0"/>
        <w:spacing w:line="560" w:lineRule="exact"/>
        <w:ind w:firstLine="441" w:firstLineChars="210"/>
        <w:rPr>
          <w:rFonts w:ascii="宋体" w:hAnsi="宋体" w:cs="宋体"/>
          <w:color w:val="auto"/>
        </w:rPr>
      </w:pPr>
      <w:r>
        <w:rPr>
          <w:rFonts w:hint="eastAsia" w:ascii="宋体" w:hAnsi="宋体" w:cs="宋体"/>
          <w:color w:val="auto"/>
        </w:rPr>
        <w:t>3、电话：13797788685</w:t>
      </w:r>
    </w:p>
    <w:p w14:paraId="5178E75E">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1E62D081">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583E5265">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3</w:t>
      </w:r>
      <w:r>
        <w:rPr>
          <w:rFonts w:hint="eastAsia" w:ascii="宋体" w:hAnsi="宋体" w:cs="宋体"/>
          <w:color w:val="auto"/>
        </w:rPr>
        <w:t>月</w:t>
      </w:r>
      <w:r>
        <w:rPr>
          <w:rFonts w:hint="eastAsia" w:ascii="宋体" w:hAnsi="宋体" w:cs="宋体"/>
          <w:color w:val="auto"/>
          <w:lang w:val="en-US" w:eastAsia="zh-CN"/>
        </w:rPr>
        <w:t>20</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3</w:t>
      </w:r>
      <w:r>
        <w:rPr>
          <w:rFonts w:hint="eastAsia" w:ascii="宋体" w:hAnsi="宋体" w:cs="宋体"/>
          <w:color w:val="auto"/>
        </w:rPr>
        <w:t>月</w:t>
      </w:r>
      <w:r>
        <w:rPr>
          <w:rFonts w:hint="eastAsia" w:ascii="宋体" w:hAnsi="宋体" w:cs="宋体"/>
          <w:color w:val="auto"/>
          <w:lang w:val="en-US" w:eastAsia="zh-CN"/>
        </w:rPr>
        <w:t>27</w:t>
      </w:r>
      <w:r>
        <w:rPr>
          <w:rFonts w:hint="eastAsia" w:ascii="宋体" w:hAnsi="宋体" w:cs="宋体"/>
          <w:color w:val="auto"/>
        </w:rPr>
        <w:t>日17:00止</w:t>
      </w:r>
    </w:p>
    <w:p w14:paraId="4AF7EE45">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18850360">
      <w:pPr>
        <w:spacing w:line="520" w:lineRule="exact"/>
        <w:ind w:firstLine="420" w:firstLineChars="200"/>
        <w:rPr>
          <w:rFonts w:ascii="宋体" w:hAnsi="宋体" w:cs="宋体"/>
          <w:color w:val="auto"/>
          <w:lang w:val="en-US"/>
        </w:rPr>
      </w:pPr>
      <w:r>
        <w:rPr>
          <w:rFonts w:hint="eastAsia" w:ascii="宋体" w:hAnsi="宋体" w:cs="宋体"/>
          <w:color w:val="auto"/>
          <w:lang w:val="en-US"/>
        </w:rPr>
        <w:t>另行通知</w:t>
      </w:r>
    </w:p>
    <w:p w14:paraId="56018589">
      <w:pPr>
        <w:rPr>
          <w:color w:val="auto"/>
        </w:rPr>
      </w:pPr>
      <w:bookmarkStart w:id="36" w:name="_GoBack"/>
      <w:bookmarkEnd w:id="36"/>
    </w:p>
    <w:p w14:paraId="4D0D29D2"/>
    <w:p w14:paraId="0BA77B00">
      <w:pPr>
        <w:pStyle w:val="4"/>
      </w:pPr>
    </w:p>
    <w:p w14:paraId="6AEFFAFD">
      <w:pPr>
        <w:pStyle w:val="4"/>
      </w:pPr>
      <w:r>
        <w:rPr>
          <w:rFonts w:hint="eastAsia"/>
        </w:rPr>
        <w:t>第二章、竞争性谈判须知</w:t>
      </w:r>
    </w:p>
    <w:p w14:paraId="23F12036">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589952BA">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534D48F6">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132CF181">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55C974AF">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0675F31E">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73AB4C7B">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289C7A2F">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3D05D440">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7555C000">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624F78E7">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4ECC3F93">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6F58040A">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5AB2B552">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12F02EF2">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4BECDFE7">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45149C9A">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43467862">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4EE9A2DE">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73C90472">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34CB188C">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35D5D2EB">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24845F53">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48E8E5C0">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044A33F5">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4C088A3B">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27546CBE">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40A572ED">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63D0C2C0">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0C9C4B09">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13340CD3">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3A8B0261">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6D54E53C">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06E6F88B">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7AA0DE99">
      <w:pPr>
        <w:spacing w:line="440" w:lineRule="exact"/>
        <w:ind w:firstLine="411" w:firstLineChars="196"/>
        <w:rPr>
          <w:rFonts w:ascii="宋体" w:hAnsi="宋体"/>
          <w:color w:val="auto"/>
        </w:rPr>
      </w:pPr>
      <w:r>
        <w:rPr>
          <w:rFonts w:hint="eastAsia" w:ascii="宋体" w:hAnsi="宋体"/>
          <w:color w:val="auto"/>
        </w:rPr>
        <w:t>4.1本项目采用人民币报价。</w:t>
      </w:r>
    </w:p>
    <w:p w14:paraId="2918A56F">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5DE539DE">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51F91AE1">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0FC58F7D">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77280E18">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17522220">
      <w:pPr>
        <w:spacing w:line="440" w:lineRule="exact"/>
        <w:ind w:firstLine="413" w:firstLineChars="196"/>
        <w:rPr>
          <w:rFonts w:ascii="宋体" w:hAnsi="宋体"/>
          <w:b/>
          <w:color w:val="auto"/>
        </w:rPr>
      </w:pPr>
      <w:r>
        <w:rPr>
          <w:rFonts w:hint="eastAsia" w:ascii="宋体" w:hAnsi="宋体"/>
          <w:b/>
          <w:color w:val="auto"/>
        </w:rPr>
        <w:t>5. 备选方案</w:t>
      </w:r>
    </w:p>
    <w:p w14:paraId="04F406E3">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4182C493">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147ED62C">
      <w:pPr>
        <w:spacing w:line="440" w:lineRule="exact"/>
        <w:ind w:left="-69" w:leftChars="-33" w:firstLine="420" w:firstLineChars="200"/>
        <w:rPr>
          <w:color w:val="auto"/>
        </w:rPr>
      </w:pPr>
      <w:r>
        <w:rPr>
          <w:rFonts w:hint="eastAsia"/>
          <w:color w:val="auto"/>
        </w:rPr>
        <w:t>无</w:t>
      </w:r>
    </w:p>
    <w:p w14:paraId="20A0707F">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65A1301A">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1D962FF9">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4A62B473">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2B66B2FB">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3AB5577C">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6499CB51">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0C5AABFE">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1430560A">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26EE7A70">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5BAE5E88">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62CBE9AC">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31C8F8FE">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3A152003">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27A37980">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1B71CB88">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1188688E">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1DAE6FF5">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660FDA14">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3CA6BA46">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69DDBF5B">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08C2D07F">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766CEF99">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7D5B70BB">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3B5624AC">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18DDCDBB">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04CEC716">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04DC124F">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2DFA9419">
      <w:pPr>
        <w:pStyle w:val="5"/>
        <w:spacing w:line="440" w:lineRule="exact"/>
        <w:ind w:firstLine="560" w:firstLineChars="200"/>
        <w:rPr>
          <w:rFonts w:hAnsi="宋体"/>
          <w:color w:val="auto"/>
          <w:sz w:val="28"/>
          <w:szCs w:val="28"/>
        </w:rPr>
      </w:pPr>
    </w:p>
    <w:p w14:paraId="765610A1">
      <w:pPr>
        <w:pStyle w:val="5"/>
        <w:spacing w:line="440" w:lineRule="exact"/>
        <w:ind w:firstLine="560" w:firstLineChars="200"/>
        <w:rPr>
          <w:rFonts w:hAnsi="宋体"/>
          <w:color w:val="auto"/>
          <w:sz w:val="28"/>
          <w:szCs w:val="28"/>
        </w:rPr>
      </w:pPr>
    </w:p>
    <w:p w14:paraId="678ADB7F">
      <w:pPr>
        <w:pStyle w:val="5"/>
        <w:spacing w:line="440" w:lineRule="exact"/>
        <w:ind w:firstLine="560" w:firstLineChars="200"/>
        <w:rPr>
          <w:rFonts w:hAnsi="宋体"/>
          <w:color w:val="auto"/>
          <w:sz w:val="28"/>
          <w:szCs w:val="28"/>
        </w:rPr>
      </w:pPr>
    </w:p>
    <w:p w14:paraId="38699062">
      <w:pPr>
        <w:pStyle w:val="3"/>
        <w:rPr>
          <w:color w:val="auto"/>
        </w:rPr>
      </w:pPr>
    </w:p>
    <w:p w14:paraId="3AC4EF27">
      <w:pPr>
        <w:rPr>
          <w:color w:val="auto"/>
        </w:rPr>
      </w:pPr>
    </w:p>
    <w:p w14:paraId="7318AAD9">
      <w:pPr>
        <w:rPr>
          <w:color w:val="auto"/>
        </w:rPr>
      </w:pPr>
    </w:p>
    <w:p w14:paraId="78947CD3">
      <w:pPr>
        <w:pStyle w:val="4"/>
        <w:rPr>
          <w:rFonts w:hint="eastAsia"/>
        </w:rPr>
      </w:pPr>
    </w:p>
    <w:p w14:paraId="62F8F77D">
      <w:pPr>
        <w:rPr>
          <w:rFonts w:hint="eastAsia"/>
        </w:rPr>
      </w:pPr>
    </w:p>
    <w:p w14:paraId="4955C89A">
      <w:pPr>
        <w:pStyle w:val="4"/>
      </w:pPr>
      <w:r>
        <w:rPr>
          <w:rFonts w:hint="eastAsia"/>
        </w:rPr>
        <w:t>第三章、技术规范及要求</w:t>
      </w:r>
    </w:p>
    <w:p w14:paraId="6641B35F">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2BB77549">
      <w:pPr>
        <w:pStyle w:val="8"/>
        <w:spacing w:before="0" w:beforeAutospacing="0" w:after="0" w:afterAutospacing="0" w:line="480" w:lineRule="exact"/>
        <w:ind w:left="1749" w:leftChars="133" w:hanging="1470" w:hangingChars="700"/>
        <w:rPr>
          <w:sz w:val="21"/>
          <w:szCs w:val="21"/>
          <w:lang w:val="zh-CN"/>
        </w:rPr>
      </w:pPr>
      <w:r>
        <w:rPr>
          <w:rFonts w:hint="eastAsia"/>
          <w:sz w:val="21"/>
          <w:szCs w:val="21"/>
        </w:rPr>
        <w:t xml:space="preserve"> </w:t>
      </w:r>
      <w:r>
        <w:rPr>
          <w:sz w:val="21"/>
          <w:szCs w:val="21"/>
        </w:rPr>
        <w:t>1</w:t>
      </w:r>
      <w:r>
        <w:rPr>
          <w:rFonts w:hint="eastAsia"/>
          <w:sz w:val="21"/>
          <w:szCs w:val="21"/>
        </w:rPr>
        <w:t>、项目名称：黄石市中心医院（黄金山院区）工业液氮遴选服务项目</w:t>
      </w:r>
    </w:p>
    <w:p w14:paraId="18C3388F">
      <w:pPr>
        <w:pStyle w:val="8"/>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工业液氮遴选服务</w:t>
      </w:r>
    </w:p>
    <w:p w14:paraId="6CB006CF">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13938638">
      <w:pPr>
        <w:spacing w:line="560" w:lineRule="exact"/>
        <w:ind w:firstLine="420" w:firstLineChars="200"/>
        <w:rPr>
          <w:rFonts w:ascii="宋体" w:hAnsi="宋体" w:cs="宋体"/>
          <w:color w:val="auto"/>
        </w:rPr>
      </w:pPr>
      <w:r>
        <w:rPr>
          <w:rFonts w:hint="eastAsia" w:ascii="宋体" w:hAnsi="宋体" w:cs="宋体"/>
          <w:color w:val="auto"/>
        </w:rPr>
        <w:t>4、预算金额：</w:t>
      </w:r>
      <w:r>
        <w:rPr>
          <w:rFonts w:hint="eastAsia" w:ascii="Calibri" w:hAnsi="Calibri"/>
          <w:sz w:val="24"/>
          <w:szCs w:val="24"/>
          <w:lang w:val="en-US"/>
        </w:rPr>
        <w:t>8元/升</w:t>
      </w:r>
    </w:p>
    <w:p w14:paraId="508C3DC0">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Calibri" w:hAnsi="Calibri"/>
          <w:sz w:val="24"/>
          <w:szCs w:val="24"/>
          <w:lang w:val="en-US"/>
        </w:rPr>
        <w:t>8元/升</w:t>
      </w:r>
    </w:p>
    <w:p w14:paraId="48D60273">
      <w:pPr>
        <w:spacing w:line="520" w:lineRule="exact"/>
        <w:ind w:firstLine="420" w:firstLineChars="200"/>
        <w:rPr>
          <w:rFonts w:ascii="宋体" w:hAnsi="宋体" w:cs="宋体"/>
          <w:color w:val="auto"/>
          <w:lang w:val="en-US"/>
        </w:rPr>
      </w:pPr>
      <w:r>
        <w:rPr>
          <w:rFonts w:hint="eastAsia" w:ascii="宋体" w:hAnsi="宋体" w:cs="宋体"/>
          <w:color w:val="auto"/>
          <w:lang w:val="en-US"/>
        </w:rPr>
        <w:t>6</w:t>
      </w:r>
      <w:r>
        <w:rPr>
          <w:rFonts w:hint="eastAsia" w:ascii="宋体" w:hAnsi="宋体" w:cs="宋体"/>
          <w:color w:val="auto"/>
        </w:rPr>
        <w:t>、</w:t>
      </w:r>
      <w:r>
        <w:rPr>
          <w:rFonts w:hint="eastAsia" w:ascii="宋体" w:hAnsi="宋体" w:cs="宋体"/>
          <w:color w:val="auto"/>
          <w:lang w:val="en-US"/>
        </w:rPr>
        <w:t>服务期</w:t>
      </w:r>
      <w:r>
        <w:rPr>
          <w:rFonts w:hint="eastAsia" w:ascii="宋体" w:hAnsi="宋体" w:cs="宋体"/>
          <w:color w:val="auto"/>
        </w:rPr>
        <w:t>：</w:t>
      </w:r>
      <w:r>
        <w:rPr>
          <w:rFonts w:hint="eastAsia" w:ascii="宋体" w:hAnsi="宋体" w:cs="宋体"/>
          <w:color w:val="auto"/>
          <w:lang w:val="en-US"/>
        </w:rPr>
        <w:t>3年</w:t>
      </w:r>
    </w:p>
    <w:p w14:paraId="5E443CAD">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1C11AA1E">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7F89A4F7">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p w14:paraId="27F107EF">
      <w:pPr>
        <w:spacing w:after="120"/>
        <w:ind w:firstLine="480" w:firstLineChars="200"/>
        <w:jc w:val="left"/>
        <w:rPr>
          <w:rFonts w:ascii="Calibri" w:hAnsi="Calibri"/>
          <w:sz w:val="24"/>
          <w:szCs w:val="24"/>
        </w:rPr>
      </w:pPr>
      <w:r>
        <w:rPr>
          <w:rFonts w:hint="eastAsia" w:ascii="Calibri" w:hAnsi="Calibri"/>
          <w:sz w:val="24"/>
          <w:szCs w:val="24"/>
          <w:lang w:val="en-US"/>
        </w:rPr>
        <w:t>1、</w:t>
      </w:r>
      <w:r>
        <w:rPr>
          <w:rFonts w:hint="eastAsia" w:ascii="Calibri" w:hAnsi="Calibri"/>
          <w:sz w:val="24"/>
          <w:szCs w:val="24"/>
        </w:rPr>
        <w:t>黄金山院区</w:t>
      </w:r>
      <w:r>
        <w:rPr>
          <w:rFonts w:hint="eastAsia"/>
          <w:sz w:val="28"/>
          <w:szCs w:val="36"/>
        </w:rPr>
        <w:t>腹盆肿瘤内</w:t>
      </w:r>
      <w:r>
        <w:rPr>
          <w:rFonts w:hint="eastAsia"/>
          <w:sz w:val="28"/>
          <w:szCs w:val="36"/>
          <w:lang w:val="en-US"/>
        </w:rPr>
        <w:t>2科（肿瘤微创科）2024年6月购置P40复合式冷热消融系统一台，开展肿瘤冷冻消融术，该设备需要使用工业液氮（液氮通过管道对消融针进行降温，不进人人体），确保该科工业液氮的及时供应</w:t>
      </w:r>
      <w:r>
        <w:rPr>
          <w:rFonts w:hint="eastAsia" w:ascii="Calibri" w:hAnsi="Calibri"/>
          <w:sz w:val="24"/>
          <w:szCs w:val="24"/>
        </w:rPr>
        <w:t>。</w:t>
      </w:r>
    </w:p>
    <w:p w14:paraId="5943ED04">
      <w:pPr>
        <w:spacing w:after="120"/>
        <w:ind w:firstLine="480" w:firstLineChars="200"/>
        <w:jc w:val="left"/>
        <w:rPr>
          <w:rFonts w:hint="eastAsia" w:ascii="Calibri" w:hAnsi="Calibri"/>
          <w:sz w:val="24"/>
          <w:szCs w:val="24"/>
          <w:lang w:val="en-US"/>
        </w:rPr>
      </w:pPr>
      <w:r>
        <w:rPr>
          <w:rFonts w:hint="eastAsia" w:ascii="Calibri" w:hAnsi="Calibri"/>
          <w:sz w:val="24"/>
          <w:szCs w:val="24"/>
          <w:lang w:val="en-US"/>
        </w:rPr>
        <w:t>2、 工业液氮纯度大于等于99%，按科室需求提供两瓶罐</w:t>
      </w:r>
      <w:bookmarkStart w:id="5" w:name="_Toc109900518"/>
      <w:bookmarkStart w:id="6" w:name="_Toc109899680"/>
      <w:bookmarkStart w:id="7" w:name="_Toc109900099"/>
      <w:bookmarkStart w:id="8" w:name="_Toc109897582"/>
      <w:bookmarkStart w:id="9" w:name="_Toc89808505"/>
      <w:r>
        <w:rPr>
          <w:rFonts w:hint="eastAsia" w:ascii="Calibri" w:hAnsi="Calibri"/>
          <w:sz w:val="24"/>
          <w:szCs w:val="24"/>
          <w:lang w:val="en-US"/>
        </w:rPr>
        <w:t>（80L、120L）</w:t>
      </w:r>
    </w:p>
    <w:p w14:paraId="3B2A2CF8">
      <w:pPr>
        <w:spacing w:after="120"/>
        <w:ind w:firstLine="480" w:firstLineChars="200"/>
        <w:jc w:val="left"/>
        <w:rPr>
          <w:rFonts w:hint="eastAsia" w:ascii="Calibri" w:hAnsi="Calibri"/>
          <w:b w:val="0"/>
          <w:kern w:val="0"/>
          <w:sz w:val="24"/>
          <w:szCs w:val="24"/>
          <w:lang w:val="en-US"/>
        </w:rPr>
      </w:pPr>
      <w:r>
        <w:rPr>
          <w:rFonts w:hint="eastAsia" w:ascii="Calibri" w:hAnsi="Calibri"/>
          <w:b w:val="0"/>
          <w:kern w:val="0"/>
          <w:sz w:val="24"/>
          <w:szCs w:val="24"/>
          <w:lang w:val="en-US"/>
        </w:rPr>
        <w:t>3、按实际使用量结算</w:t>
      </w:r>
    </w:p>
    <w:p w14:paraId="0E2C5487">
      <w:pPr>
        <w:pStyle w:val="3"/>
        <w:jc w:val="center"/>
        <w:rPr>
          <w:rFonts w:hint="eastAsia"/>
        </w:rPr>
      </w:pPr>
    </w:p>
    <w:p w14:paraId="12ADF5F6">
      <w:pPr>
        <w:pStyle w:val="3"/>
        <w:jc w:val="center"/>
      </w:pPr>
    </w:p>
    <w:p w14:paraId="0F5DB995"/>
    <w:p w14:paraId="35166537">
      <w:pPr>
        <w:pStyle w:val="3"/>
        <w:jc w:val="both"/>
      </w:pPr>
    </w:p>
    <w:p w14:paraId="474B38BD"/>
    <w:p w14:paraId="72AF05C7">
      <w:pPr>
        <w:pStyle w:val="2"/>
      </w:pPr>
    </w:p>
    <w:p w14:paraId="39348A65">
      <w:pPr>
        <w:pStyle w:val="3"/>
        <w:jc w:val="center"/>
      </w:pPr>
      <w:r>
        <w:t>第</w:t>
      </w:r>
      <w:r>
        <w:rPr>
          <w:rFonts w:hint="eastAsia"/>
          <w:lang w:val="en-US"/>
        </w:rPr>
        <w:t>四</w:t>
      </w:r>
      <w:r>
        <w:t>章</w:t>
      </w:r>
      <w:r>
        <w:rPr>
          <w:rFonts w:hint="eastAsia"/>
        </w:rPr>
        <w:t>、</w:t>
      </w:r>
      <w:r>
        <w:t>响应文件的格式</w:t>
      </w:r>
      <w:bookmarkEnd w:id="5"/>
      <w:bookmarkEnd w:id="6"/>
      <w:bookmarkEnd w:id="7"/>
      <w:bookmarkEnd w:id="8"/>
      <w:bookmarkEnd w:id="9"/>
    </w:p>
    <w:p w14:paraId="4BEA832B">
      <w:pPr>
        <w:spacing w:line="360" w:lineRule="auto"/>
        <w:rPr>
          <w:rFonts w:ascii="宋体" w:hAnsi="宋体" w:cs="仿宋_GB2312"/>
          <w:color w:val="auto"/>
          <w:sz w:val="24"/>
        </w:rPr>
      </w:pPr>
      <w:r>
        <w:rPr>
          <w:rFonts w:hint="eastAsia" w:ascii="宋体" w:hAnsi="宋体" w:cs="仿宋_GB2312"/>
          <w:color w:val="auto"/>
          <w:sz w:val="24"/>
        </w:rPr>
        <w:t>封面：</w:t>
      </w:r>
    </w:p>
    <w:p w14:paraId="7D06F4F5">
      <w:pPr>
        <w:rPr>
          <w:color w:val="auto"/>
        </w:rPr>
      </w:pPr>
    </w:p>
    <w:p w14:paraId="0A26B65E">
      <w:pPr>
        <w:rPr>
          <w:color w:val="auto"/>
        </w:rPr>
      </w:pPr>
    </w:p>
    <w:p w14:paraId="2261EA55">
      <w:pPr>
        <w:rPr>
          <w:color w:val="auto"/>
        </w:rPr>
      </w:pPr>
    </w:p>
    <w:p w14:paraId="1BB8F29F">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5324BBEF">
      <w:pPr>
        <w:rPr>
          <w:color w:val="auto"/>
        </w:rPr>
      </w:pPr>
    </w:p>
    <w:p w14:paraId="43379DF6">
      <w:pPr>
        <w:rPr>
          <w:color w:val="auto"/>
        </w:rPr>
      </w:pPr>
    </w:p>
    <w:p w14:paraId="05F72117">
      <w:pPr>
        <w:rPr>
          <w:color w:val="auto"/>
        </w:rPr>
      </w:pPr>
    </w:p>
    <w:p w14:paraId="4A549D8C">
      <w:pPr>
        <w:rPr>
          <w:color w:val="auto"/>
        </w:rPr>
      </w:pPr>
    </w:p>
    <w:p w14:paraId="006977EA">
      <w:pPr>
        <w:rPr>
          <w:color w:val="auto"/>
        </w:rPr>
      </w:pPr>
    </w:p>
    <w:p w14:paraId="2B850F76">
      <w:pPr>
        <w:rPr>
          <w:color w:val="auto"/>
        </w:rPr>
      </w:pPr>
    </w:p>
    <w:p w14:paraId="25D46B82">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72970BEC">
      <w:pPr>
        <w:jc w:val="center"/>
        <w:rPr>
          <w:color w:val="auto"/>
        </w:rPr>
      </w:pPr>
      <w:r>
        <w:rPr>
          <w:rFonts w:hint="eastAsia" w:ascii="宋体" w:hAnsi="宋体"/>
          <w:b/>
          <w:bCs/>
          <w:color w:val="auto"/>
          <w:sz w:val="22"/>
          <w:szCs w:val="22"/>
        </w:rPr>
        <w:t>（正本/副本）</w:t>
      </w:r>
    </w:p>
    <w:p w14:paraId="16FF0518">
      <w:pPr>
        <w:rPr>
          <w:color w:val="auto"/>
        </w:rPr>
      </w:pPr>
    </w:p>
    <w:p w14:paraId="310EC88A">
      <w:pPr>
        <w:rPr>
          <w:color w:val="auto"/>
        </w:rPr>
      </w:pPr>
    </w:p>
    <w:p w14:paraId="42BAB070">
      <w:pPr>
        <w:rPr>
          <w:color w:val="auto"/>
        </w:rPr>
      </w:pPr>
    </w:p>
    <w:p w14:paraId="4E1F1811">
      <w:pPr>
        <w:spacing w:line="360" w:lineRule="auto"/>
        <w:rPr>
          <w:rFonts w:ascii="宋体" w:hAnsi="宋体"/>
          <w:b/>
          <w:bCs/>
          <w:color w:val="auto"/>
          <w:sz w:val="30"/>
          <w:szCs w:val="30"/>
          <w:u w:val="single"/>
        </w:rPr>
      </w:pPr>
    </w:p>
    <w:p w14:paraId="26C9DA64">
      <w:pPr>
        <w:ind w:firstLine="602" w:firstLineChars="200"/>
        <w:rPr>
          <w:color w:val="auto"/>
        </w:rPr>
      </w:pPr>
      <w:r>
        <w:rPr>
          <w:rFonts w:hint="eastAsia" w:ascii="宋体" w:hAnsi="宋体"/>
          <w:b/>
          <w:bCs/>
          <w:color w:val="auto"/>
          <w:sz w:val="30"/>
          <w:szCs w:val="30"/>
        </w:rPr>
        <w:t>项目名称：</w:t>
      </w:r>
    </w:p>
    <w:p w14:paraId="05EC6404">
      <w:pPr>
        <w:rPr>
          <w:color w:val="auto"/>
        </w:rPr>
      </w:pPr>
    </w:p>
    <w:p w14:paraId="532B74D5">
      <w:pPr>
        <w:rPr>
          <w:color w:val="auto"/>
        </w:rPr>
      </w:pPr>
    </w:p>
    <w:p w14:paraId="6FC6AAA2">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688430A3">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3320F0A3">
      <w:pPr>
        <w:rPr>
          <w:color w:val="auto"/>
        </w:rPr>
      </w:pPr>
    </w:p>
    <w:p w14:paraId="397DD53C">
      <w:pPr>
        <w:rPr>
          <w:color w:val="auto"/>
        </w:rPr>
      </w:pPr>
    </w:p>
    <w:p w14:paraId="01053408">
      <w:pPr>
        <w:rPr>
          <w:color w:val="auto"/>
        </w:rPr>
      </w:pPr>
    </w:p>
    <w:p w14:paraId="61EBA55A">
      <w:pPr>
        <w:rPr>
          <w:color w:val="auto"/>
        </w:rPr>
      </w:pPr>
    </w:p>
    <w:p w14:paraId="4377433B">
      <w:pPr>
        <w:spacing w:line="360" w:lineRule="auto"/>
        <w:jc w:val="center"/>
        <w:rPr>
          <w:rFonts w:ascii="宋体" w:hAnsi="宋体"/>
          <w:b/>
          <w:bCs/>
          <w:color w:val="auto"/>
          <w:sz w:val="36"/>
        </w:rPr>
      </w:pPr>
      <w:r>
        <w:rPr>
          <w:rFonts w:hint="eastAsia" w:ascii="宋体" w:hAnsi="宋体"/>
          <w:b/>
          <w:bCs/>
          <w:color w:val="auto"/>
          <w:sz w:val="36"/>
        </w:rPr>
        <w:t>响应文件目录</w:t>
      </w:r>
    </w:p>
    <w:p w14:paraId="1102FA0E">
      <w:pPr>
        <w:snapToGrid w:val="0"/>
        <w:spacing w:line="360" w:lineRule="auto"/>
        <w:rPr>
          <w:rFonts w:ascii="宋体" w:hAnsi="宋体" w:cs="宋体"/>
          <w:b/>
          <w:bCs/>
          <w:color w:val="auto"/>
        </w:rPr>
      </w:pPr>
    </w:p>
    <w:p w14:paraId="1F6E1BED">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35F29536">
      <w:pPr>
        <w:rPr>
          <w:color w:val="auto"/>
        </w:rPr>
      </w:pPr>
    </w:p>
    <w:p w14:paraId="29519984">
      <w:pPr>
        <w:rPr>
          <w:color w:val="auto"/>
        </w:rPr>
      </w:pPr>
    </w:p>
    <w:p w14:paraId="7B001815">
      <w:pPr>
        <w:rPr>
          <w:color w:val="auto"/>
        </w:rPr>
      </w:pPr>
    </w:p>
    <w:p w14:paraId="016A22E2">
      <w:pPr>
        <w:pStyle w:val="3"/>
        <w:jc w:val="center"/>
        <w:rPr>
          <w:color w:val="auto"/>
        </w:rPr>
      </w:pPr>
      <w:bookmarkStart w:id="10" w:name="_Toc109897583"/>
      <w:bookmarkStart w:id="11" w:name="_Toc109900100"/>
      <w:bookmarkStart w:id="12" w:name="_Toc109900519"/>
      <w:bookmarkStart w:id="13" w:name="_Toc89809502"/>
      <w:bookmarkStart w:id="14" w:name="_Toc109899681"/>
      <w:bookmarkStart w:id="15" w:name="_Toc60575578"/>
      <w:r>
        <w:rPr>
          <w:rFonts w:hint="eastAsia"/>
          <w:color w:val="auto"/>
        </w:rPr>
        <w:t>一、投标函及附件</w:t>
      </w:r>
      <w:bookmarkEnd w:id="10"/>
      <w:bookmarkEnd w:id="11"/>
      <w:bookmarkEnd w:id="12"/>
      <w:bookmarkEnd w:id="13"/>
      <w:bookmarkEnd w:id="14"/>
      <w:bookmarkEnd w:id="15"/>
    </w:p>
    <w:p w14:paraId="5A7525AA">
      <w:pPr>
        <w:pStyle w:val="4"/>
        <w:rPr>
          <w:color w:val="auto"/>
        </w:rPr>
      </w:pPr>
      <w:bookmarkStart w:id="16" w:name="_Toc109900520"/>
      <w:bookmarkStart w:id="17" w:name="_Toc109899682"/>
      <w:bookmarkStart w:id="18" w:name="_Toc109900101"/>
      <w:bookmarkStart w:id="19" w:name="_Toc60575579"/>
      <w:bookmarkStart w:id="20" w:name="_Toc109897584"/>
      <w:r>
        <w:rPr>
          <w:rFonts w:hint="eastAsia"/>
          <w:color w:val="auto"/>
        </w:rPr>
        <w:t>（一）</w:t>
      </w:r>
      <w:bookmarkEnd w:id="16"/>
      <w:bookmarkEnd w:id="17"/>
      <w:bookmarkEnd w:id="18"/>
      <w:bookmarkEnd w:id="19"/>
      <w:bookmarkEnd w:id="20"/>
      <w:r>
        <w:rPr>
          <w:rFonts w:hint="eastAsia"/>
          <w:color w:val="auto"/>
        </w:rPr>
        <w:t>投标函</w:t>
      </w:r>
    </w:p>
    <w:p w14:paraId="06A94CB6">
      <w:pPr>
        <w:snapToGrid w:val="0"/>
        <w:spacing w:line="360" w:lineRule="auto"/>
        <w:jc w:val="left"/>
        <w:rPr>
          <w:rFonts w:ascii="宋体" w:hAnsi="宋体" w:cs="宋体"/>
          <w:bCs/>
          <w:color w:val="auto"/>
          <w:sz w:val="24"/>
        </w:rPr>
      </w:pPr>
    </w:p>
    <w:p w14:paraId="03B4EF90">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5287F845">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245B23C6">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5B0C493B">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3309265E">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1644AAFD">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49368BDB">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3FE13C20">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3FD7D628">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4BE2F08B">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13D569FE">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71A0E36C">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3D8068B4">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2D1492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657E6428">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37B6F6D6">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102C56A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7F5F4508">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224EC2F0">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5085D5A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03A303B7">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62EF777A">
      <w:pPr>
        <w:snapToGrid w:val="0"/>
        <w:spacing w:line="360" w:lineRule="auto"/>
        <w:ind w:firstLine="480" w:firstLineChars="200"/>
        <w:jc w:val="left"/>
        <w:rPr>
          <w:rFonts w:ascii="宋体" w:hAnsi="宋体" w:cs="宋体"/>
          <w:color w:val="auto"/>
          <w:sz w:val="24"/>
        </w:rPr>
      </w:pPr>
    </w:p>
    <w:p w14:paraId="6109E5C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693D74E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0DD38C8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6C0B5DD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63F6F34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4DA294C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40622375">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734E00A5">
      <w:pPr>
        <w:rPr>
          <w:color w:val="auto"/>
        </w:rPr>
      </w:pPr>
    </w:p>
    <w:p w14:paraId="7CD2EF39">
      <w:pPr>
        <w:rPr>
          <w:color w:val="auto"/>
        </w:rPr>
      </w:pPr>
    </w:p>
    <w:p w14:paraId="067E764B">
      <w:pPr>
        <w:rPr>
          <w:color w:val="auto"/>
        </w:rPr>
      </w:pPr>
    </w:p>
    <w:p w14:paraId="1EDC0C71">
      <w:pPr>
        <w:rPr>
          <w:color w:val="auto"/>
        </w:rPr>
      </w:pPr>
    </w:p>
    <w:p w14:paraId="493DBEE4">
      <w:pPr>
        <w:rPr>
          <w:color w:val="auto"/>
        </w:rPr>
      </w:pPr>
    </w:p>
    <w:p w14:paraId="6E655B69">
      <w:pPr>
        <w:rPr>
          <w:color w:val="auto"/>
        </w:rPr>
      </w:pPr>
    </w:p>
    <w:p w14:paraId="11185F16">
      <w:pPr>
        <w:rPr>
          <w:color w:val="auto"/>
        </w:rPr>
      </w:pPr>
    </w:p>
    <w:p w14:paraId="66B5CBAF">
      <w:pPr>
        <w:pStyle w:val="4"/>
        <w:rPr>
          <w:color w:val="auto"/>
        </w:rPr>
      </w:pPr>
      <w:bookmarkStart w:id="21" w:name="_Toc60575580"/>
      <w:bookmarkStart w:id="22" w:name="_Toc109900521"/>
      <w:bookmarkStart w:id="23" w:name="_Toc109897585"/>
      <w:bookmarkStart w:id="24" w:name="_Toc109899683"/>
      <w:bookmarkStart w:id="25" w:name="_Toc109900102"/>
      <w:r>
        <w:rPr>
          <w:rFonts w:hint="eastAsia"/>
          <w:color w:val="auto"/>
        </w:rPr>
        <w:t>（二）法定代表人身份证明</w:t>
      </w:r>
      <w:bookmarkEnd w:id="21"/>
      <w:bookmarkEnd w:id="22"/>
      <w:bookmarkEnd w:id="23"/>
      <w:bookmarkEnd w:id="24"/>
      <w:bookmarkEnd w:id="25"/>
      <w:r>
        <w:rPr>
          <w:rFonts w:hint="eastAsia"/>
          <w:color w:val="auto"/>
        </w:rPr>
        <w:t xml:space="preserve"> </w:t>
      </w:r>
    </w:p>
    <w:p w14:paraId="3EB39045">
      <w:pPr>
        <w:widowControl/>
        <w:spacing w:line="360" w:lineRule="auto"/>
        <w:rPr>
          <w:rFonts w:ascii="宋体" w:hAnsi="宋体"/>
          <w:color w:val="auto"/>
        </w:rPr>
      </w:pPr>
    </w:p>
    <w:p w14:paraId="45E68F05">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228E0EF9">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5C05449E">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124E7089">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0F595EC2">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1D6DCDB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336674DD">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7DCDD564">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3FC598A6">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49F41002">
      <w:pPr>
        <w:spacing w:line="360" w:lineRule="auto"/>
        <w:ind w:firstLine="480" w:firstLineChars="200"/>
        <w:rPr>
          <w:rFonts w:ascii="宋体" w:hAnsi="宋体" w:cs="仿宋_GB2312"/>
          <w:color w:val="auto"/>
          <w:sz w:val="24"/>
        </w:rPr>
      </w:pPr>
    </w:p>
    <w:p w14:paraId="3EB39729">
      <w:pPr>
        <w:widowControl/>
        <w:spacing w:line="360" w:lineRule="auto"/>
        <w:rPr>
          <w:rFonts w:ascii="宋体" w:hAnsi="宋体"/>
          <w:color w:val="auto"/>
        </w:rPr>
      </w:pPr>
    </w:p>
    <w:p w14:paraId="12B3A82C">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7B36837D">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0583EFFA">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6E9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B305E66">
            <w:pPr>
              <w:rPr>
                <w:rFonts w:ascii="宋体" w:hAnsi="宋体" w:cs="Arial"/>
                <w:color w:val="auto"/>
              </w:rPr>
            </w:pPr>
            <w:r>
              <w:rPr>
                <w:rFonts w:hint="eastAsia" w:ascii="宋体" w:hAnsi="宋体" w:cs="仿宋_GB2312"/>
                <w:color w:val="auto"/>
                <w:sz w:val="24"/>
              </w:rPr>
              <w:t>附：法定代表人身份证复印件</w:t>
            </w:r>
          </w:p>
        </w:tc>
      </w:tr>
    </w:tbl>
    <w:p w14:paraId="2B9E52F1">
      <w:pPr>
        <w:rPr>
          <w:color w:val="auto"/>
        </w:rPr>
      </w:pPr>
    </w:p>
    <w:p w14:paraId="5981479A">
      <w:pPr>
        <w:rPr>
          <w:color w:val="auto"/>
        </w:rPr>
      </w:pPr>
    </w:p>
    <w:p w14:paraId="59D3F78E">
      <w:pPr>
        <w:rPr>
          <w:color w:val="auto"/>
        </w:rPr>
      </w:pPr>
    </w:p>
    <w:p w14:paraId="0F8B4560">
      <w:pPr>
        <w:rPr>
          <w:color w:val="auto"/>
        </w:rPr>
      </w:pPr>
    </w:p>
    <w:p w14:paraId="4E04E6E3">
      <w:pPr>
        <w:pStyle w:val="4"/>
        <w:rPr>
          <w:color w:val="auto"/>
        </w:rPr>
      </w:pPr>
      <w:bookmarkStart w:id="26" w:name="_Toc60575581"/>
      <w:bookmarkStart w:id="27" w:name="_Toc109900522"/>
      <w:bookmarkStart w:id="28" w:name="_Toc109899684"/>
      <w:bookmarkStart w:id="29" w:name="_Toc109897586"/>
      <w:bookmarkStart w:id="30" w:name="_Toc109900103"/>
      <w:r>
        <w:rPr>
          <w:rFonts w:hint="eastAsia"/>
          <w:color w:val="auto"/>
        </w:rPr>
        <w:t>（三）法定代表人授权书</w:t>
      </w:r>
      <w:bookmarkEnd w:id="26"/>
      <w:bookmarkEnd w:id="27"/>
      <w:bookmarkEnd w:id="28"/>
      <w:bookmarkEnd w:id="29"/>
      <w:bookmarkEnd w:id="30"/>
    </w:p>
    <w:p w14:paraId="6C6A82CA">
      <w:pPr>
        <w:spacing w:line="360" w:lineRule="auto"/>
        <w:rPr>
          <w:rFonts w:ascii="宋体" w:hAnsi="宋体" w:cs="Arial"/>
          <w:color w:val="auto"/>
        </w:rPr>
      </w:pPr>
    </w:p>
    <w:p w14:paraId="7AC2FDD6">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5EAB27BA">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76C82F2F">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1779062A">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743FF7D5">
      <w:pPr>
        <w:spacing w:line="360" w:lineRule="auto"/>
        <w:ind w:firstLine="480" w:firstLineChars="200"/>
        <w:rPr>
          <w:rFonts w:ascii="宋体" w:hAnsi="宋体" w:cs="仿宋_GB2312"/>
          <w:color w:val="auto"/>
          <w:sz w:val="24"/>
        </w:rPr>
      </w:pPr>
    </w:p>
    <w:p w14:paraId="60E59869">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78A54A19">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72DBF855">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6A04E829">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5058CB00">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4EB0282D">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135222A8">
      <w:pPr>
        <w:spacing w:line="300" w:lineRule="auto"/>
        <w:ind w:right="480" w:firstLine="3990" w:firstLineChars="1900"/>
        <w:jc w:val="left"/>
        <w:rPr>
          <w:rFonts w:ascii="宋体" w:hAnsi="宋体" w:cs="Arial"/>
          <w:color w:val="auto"/>
        </w:rPr>
      </w:pPr>
    </w:p>
    <w:p w14:paraId="302BCA3D">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B0A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D6BA71C">
            <w:pPr>
              <w:rPr>
                <w:rFonts w:ascii="宋体" w:hAnsi="宋体" w:cs="Arial"/>
                <w:color w:val="auto"/>
              </w:rPr>
            </w:pPr>
            <w:r>
              <w:rPr>
                <w:rFonts w:hint="eastAsia" w:ascii="宋体" w:hAnsi="宋体" w:cs="仿宋_GB2312"/>
                <w:color w:val="auto"/>
                <w:sz w:val="24"/>
              </w:rPr>
              <w:t>附：授权代表身份证复印件</w:t>
            </w:r>
          </w:p>
        </w:tc>
      </w:tr>
    </w:tbl>
    <w:p w14:paraId="390F1660">
      <w:pPr>
        <w:rPr>
          <w:color w:val="auto"/>
        </w:rPr>
      </w:pPr>
    </w:p>
    <w:p w14:paraId="5A4C66C7">
      <w:pPr>
        <w:rPr>
          <w:color w:val="auto"/>
        </w:rPr>
      </w:pPr>
    </w:p>
    <w:p w14:paraId="595F66CA">
      <w:pPr>
        <w:pStyle w:val="3"/>
        <w:jc w:val="center"/>
        <w:rPr>
          <w:color w:val="auto"/>
        </w:rPr>
      </w:pPr>
      <w:bookmarkStart w:id="31" w:name="_Toc109900525"/>
      <w:bookmarkStart w:id="32" w:name="_Toc60575584"/>
      <w:bookmarkStart w:id="33" w:name="_Toc109900106"/>
      <w:bookmarkStart w:id="34" w:name="_Toc109897589"/>
      <w:bookmarkStart w:id="35" w:name="_Toc109899687"/>
      <w:r>
        <w:rPr>
          <w:rFonts w:hint="eastAsia"/>
          <w:color w:val="auto"/>
        </w:rPr>
        <w:t>二、设备参数清单</w:t>
      </w:r>
    </w:p>
    <w:p w14:paraId="007A0A3B">
      <w:pPr>
        <w:rPr>
          <w:rFonts w:cs="Arial"/>
          <w:color w:val="auto"/>
        </w:rPr>
      </w:pPr>
      <w:r>
        <w:rPr>
          <w:rFonts w:hint="eastAsia" w:cs="Arial"/>
          <w:bCs/>
          <w:color w:val="auto"/>
          <w:sz w:val="28"/>
          <w:szCs w:val="28"/>
        </w:rPr>
        <w:t>项目编号：</w:t>
      </w:r>
    </w:p>
    <w:tbl>
      <w:tblPr>
        <w:tblStyle w:val="9"/>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7A7B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3BC0712E">
            <w:pPr>
              <w:pStyle w:val="12"/>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547C4A30">
            <w:pPr>
              <w:pStyle w:val="12"/>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75BE9BBC">
            <w:pPr>
              <w:pStyle w:val="12"/>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6FFB3842">
            <w:pPr>
              <w:pStyle w:val="12"/>
              <w:spacing w:line="360" w:lineRule="auto"/>
              <w:jc w:val="center"/>
              <w:rPr>
                <w:color w:val="auto"/>
                <w:lang w:val="en-US"/>
              </w:rPr>
            </w:pPr>
            <w:r>
              <w:rPr>
                <w:rFonts w:hint="eastAsia"/>
                <w:color w:val="auto"/>
                <w:lang w:val="en-US"/>
              </w:rPr>
              <w:t>备注</w:t>
            </w:r>
          </w:p>
        </w:tc>
      </w:tr>
      <w:tr w14:paraId="1E2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0E4BB2B">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A78015E">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BB75378">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1A2FF69">
            <w:pPr>
              <w:pStyle w:val="12"/>
              <w:spacing w:line="360" w:lineRule="auto"/>
              <w:jc w:val="center"/>
              <w:rPr>
                <w:color w:val="auto"/>
                <w:lang w:val="en-US"/>
              </w:rPr>
            </w:pPr>
          </w:p>
        </w:tc>
      </w:tr>
      <w:tr w14:paraId="3173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EF7CD8B">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3BFA773">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369A126">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5FC6C1A">
            <w:pPr>
              <w:pStyle w:val="12"/>
              <w:spacing w:line="360" w:lineRule="auto"/>
              <w:jc w:val="center"/>
              <w:rPr>
                <w:color w:val="auto"/>
                <w:lang w:val="en-US"/>
              </w:rPr>
            </w:pPr>
          </w:p>
        </w:tc>
      </w:tr>
      <w:tr w14:paraId="421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C6F9B59">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A2C8C1C">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A734A4D">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F2E63C2">
            <w:pPr>
              <w:pStyle w:val="12"/>
              <w:spacing w:line="360" w:lineRule="auto"/>
              <w:jc w:val="center"/>
              <w:rPr>
                <w:color w:val="auto"/>
                <w:lang w:val="en-US"/>
              </w:rPr>
            </w:pPr>
          </w:p>
        </w:tc>
      </w:tr>
      <w:tr w14:paraId="4157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BAC57AA">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655B7B1">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BF3CD51">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1CA54C9">
            <w:pPr>
              <w:pStyle w:val="12"/>
              <w:spacing w:line="360" w:lineRule="auto"/>
              <w:jc w:val="center"/>
              <w:rPr>
                <w:color w:val="auto"/>
                <w:lang w:val="en-US"/>
              </w:rPr>
            </w:pPr>
          </w:p>
        </w:tc>
      </w:tr>
      <w:tr w14:paraId="39E3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C33C9E">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86B18BB">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E75E505">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50A186D">
            <w:pPr>
              <w:pStyle w:val="12"/>
              <w:spacing w:line="360" w:lineRule="auto"/>
              <w:jc w:val="center"/>
              <w:rPr>
                <w:color w:val="auto"/>
                <w:lang w:val="en-US"/>
              </w:rPr>
            </w:pPr>
          </w:p>
        </w:tc>
      </w:tr>
      <w:tr w14:paraId="6EE1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5248558">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DA6E7C0">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23F5C47">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F605E61">
            <w:pPr>
              <w:pStyle w:val="12"/>
              <w:spacing w:line="360" w:lineRule="auto"/>
              <w:jc w:val="center"/>
              <w:rPr>
                <w:color w:val="auto"/>
                <w:lang w:val="en-US"/>
              </w:rPr>
            </w:pPr>
          </w:p>
        </w:tc>
      </w:tr>
      <w:tr w14:paraId="1221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B0DD8A0">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CB700FE">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AF64B79">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BD3A364">
            <w:pPr>
              <w:pStyle w:val="12"/>
              <w:spacing w:line="360" w:lineRule="auto"/>
              <w:jc w:val="center"/>
              <w:rPr>
                <w:color w:val="auto"/>
                <w:lang w:val="en-US"/>
              </w:rPr>
            </w:pPr>
          </w:p>
        </w:tc>
      </w:tr>
      <w:tr w14:paraId="23A2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EE6186F">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31E2514">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0CB9FA0">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01AF86F">
            <w:pPr>
              <w:pStyle w:val="12"/>
              <w:spacing w:line="360" w:lineRule="auto"/>
              <w:jc w:val="center"/>
              <w:rPr>
                <w:color w:val="auto"/>
                <w:lang w:val="en-US"/>
              </w:rPr>
            </w:pPr>
          </w:p>
        </w:tc>
      </w:tr>
      <w:tr w14:paraId="6538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1ABA47">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9C4BDF7">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202A5FB">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436C8B6">
            <w:pPr>
              <w:pStyle w:val="12"/>
              <w:spacing w:line="360" w:lineRule="auto"/>
              <w:jc w:val="center"/>
              <w:rPr>
                <w:color w:val="auto"/>
                <w:lang w:val="en-US"/>
              </w:rPr>
            </w:pPr>
          </w:p>
        </w:tc>
      </w:tr>
      <w:tr w14:paraId="73E7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19321B5">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224D6AC">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10F11B8">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9F1CE81">
            <w:pPr>
              <w:pStyle w:val="12"/>
              <w:spacing w:line="360" w:lineRule="auto"/>
              <w:jc w:val="center"/>
              <w:rPr>
                <w:color w:val="auto"/>
                <w:lang w:val="en-US"/>
              </w:rPr>
            </w:pPr>
          </w:p>
        </w:tc>
      </w:tr>
      <w:tr w14:paraId="5A15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BF83521">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D08A4E5">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54ADED6">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3DF9665">
            <w:pPr>
              <w:pStyle w:val="12"/>
              <w:spacing w:line="360" w:lineRule="auto"/>
              <w:jc w:val="center"/>
              <w:rPr>
                <w:color w:val="auto"/>
                <w:lang w:val="en-US"/>
              </w:rPr>
            </w:pPr>
          </w:p>
        </w:tc>
      </w:tr>
      <w:tr w14:paraId="43F6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1A930AC">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266A486">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0CB0428">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093274A">
            <w:pPr>
              <w:pStyle w:val="12"/>
              <w:spacing w:line="360" w:lineRule="auto"/>
              <w:jc w:val="center"/>
              <w:rPr>
                <w:color w:val="auto"/>
                <w:lang w:val="en-US"/>
              </w:rPr>
            </w:pPr>
          </w:p>
        </w:tc>
      </w:tr>
    </w:tbl>
    <w:p w14:paraId="634186DB">
      <w:pPr>
        <w:spacing w:line="600" w:lineRule="exact"/>
        <w:ind w:firstLine="3307" w:firstLineChars="1575"/>
        <w:jc w:val="left"/>
        <w:rPr>
          <w:color w:val="auto"/>
        </w:rPr>
      </w:pPr>
    </w:p>
    <w:p w14:paraId="350CB6E2">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2DCBCED8">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2847C9A8">
      <w:pPr>
        <w:spacing w:line="600" w:lineRule="exact"/>
        <w:ind w:firstLine="3307" w:firstLineChars="1575"/>
        <w:jc w:val="left"/>
        <w:rPr>
          <w:color w:val="auto"/>
          <w:u w:val="single"/>
        </w:rPr>
      </w:pPr>
      <w:r>
        <w:rPr>
          <w:rFonts w:hint="eastAsia"/>
          <w:color w:val="auto"/>
        </w:rPr>
        <w:t>日期：</w:t>
      </w:r>
    </w:p>
    <w:p w14:paraId="18A568BC">
      <w:pPr>
        <w:rPr>
          <w:color w:val="auto"/>
        </w:rPr>
      </w:pPr>
    </w:p>
    <w:p w14:paraId="514EFA8C">
      <w:pPr>
        <w:rPr>
          <w:color w:val="auto"/>
        </w:rPr>
      </w:pPr>
    </w:p>
    <w:p w14:paraId="72FE1CC9">
      <w:pPr>
        <w:rPr>
          <w:color w:val="auto"/>
        </w:rPr>
      </w:pPr>
    </w:p>
    <w:p w14:paraId="15C6D8C7">
      <w:pPr>
        <w:rPr>
          <w:color w:val="auto"/>
        </w:rPr>
      </w:pPr>
    </w:p>
    <w:p w14:paraId="16DA7E09">
      <w:pPr>
        <w:rPr>
          <w:color w:val="auto"/>
        </w:rPr>
      </w:pPr>
    </w:p>
    <w:p w14:paraId="2FF06F54">
      <w:pPr>
        <w:rPr>
          <w:color w:val="auto"/>
        </w:rPr>
      </w:pPr>
    </w:p>
    <w:p w14:paraId="42E9BFED">
      <w:pPr>
        <w:rPr>
          <w:color w:val="auto"/>
        </w:rPr>
      </w:pPr>
    </w:p>
    <w:p w14:paraId="519F1E6D">
      <w:pPr>
        <w:pStyle w:val="3"/>
        <w:jc w:val="center"/>
        <w:rPr>
          <w:rFonts w:hint="eastAsia"/>
          <w:color w:val="auto"/>
        </w:rPr>
      </w:pPr>
    </w:p>
    <w:p w14:paraId="61A30473">
      <w:pPr>
        <w:pStyle w:val="3"/>
        <w:jc w:val="center"/>
        <w:rPr>
          <w:color w:val="auto"/>
        </w:rPr>
      </w:pPr>
      <w:r>
        <w:rPr>
          <w:rFonts w:hint="eastAsia"/>
          <w:color w:val="auto"/>
        </w:rPr>
        <w:t>三、报价</w:t>
      </w:r>
      <w:r>
        <w:rPr>
          <w:color w:val="auto"/>
        </w:rPr>
        <w:t>文件</w:t>
      </w:r>
      <w:bookmarkEnd w:id="31"/>
      <w:bookmarkEnd w:id="32"/>
      <w:bookmarkEnd w:id="33"/>
      <w:bookmarkEnd w:id="34"/>
      <w:bookmarkEnd w:id="35"/>
    </w:p>
    <w:tbl>
      <w:tblPr>
        <w:tblStyle w:val="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34C4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68CAD76">
            <w:pPr>
              <w:jc w:val="center"/>
              <w:rPr>
                <w:color w:val="auto"/>
                <w:sz w:val="28"/>
              </w:rPr>
            </w:pPr>
            <w:r>
              <w:rPr>
                <w:rFonts w:hint="eastAsia"/>
                <w:color w:val="auto"/>
                <w:sz w:val="28"/>
              </w:rPr>
              <w:t>项目名称</w:t>
            </w:r>
          </w:p>
        </w:tc>
        <w:tc>
          <w:tcPr>
            <w:tcW w:w="6237" w:type="dxa"/>
            <w:vAlign w:val="center"/>
          </w:tcPr>
          <w:p w14:paraId="2C97DFF5">
            <w:pPr>
              <w:spacing w:line="440" w:lineRule="exact"/>
              <w:rPr>
                <w:rFonts w:cs="宋体"/>
                <w:color w:val="auto"/>
                <w:sz w:val="28"/>
              </w:rPr>
            </w:pPr>
          </w:p>
        </w:tc>
      </w:tr>
      <w:tr w14:paraId="6F54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311BB55A">
            <w:pPr>
              <w:jc w:val="center"/>
              <w:rPr>
                <w:color w:val="auto"/>
                <w:sz w:val="28"/>
              </w:rPr>
            </w:pPr>
            <w:r>
              <w:rPr>
                <w:rFonts w:hint="eastAsia"/>
                <w:color w:val="auto"/>
                <w:sz w:val="28"/>
              </w:rPr>
              <w:t>投标总报价</w:t>
            </w:r>
          </w:p>
        </w:tc>
        <w:tc>
          <w:tcPr>
            <w:tcW w:w="6237" w:type="dxa"/>
            <w:vAlign w:val="center"/>
          </w:tcPr>
          <w:p w14:paraId="212B2B63">
            <w:pPr>
              <w:jc w:val="left"/>
              <w:rPr>
                <w:color w:val="auto"/>
                <w:sz w:val="28"/>
                <w:u w:val="single"/>
              </w:rPr>
            </w:pPr>
            <w:r>
              <w:rPr>
                <w:rFonts w:hint="eastAsia"/>
                <w:color w:val="auto"/>
                <w:sz w:val="28"/>
              </w:rPr>
              <w:t>人民币（小写）：</w:t>
            </w:r>
            <w:r>
              <w:rPr>
                <w:rFonts w:hint="eastAsia"/>
                <w:color w:val="auto"/>
                <w:sz w:val="28"/>
                <w:u w:val="single"/>
              </w:rPr>
              <w:t xml:space="preserve">                   </w:t>
            </w:r>
          </w:p>
          <w:p w14:paraId="78C1678E">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64D6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74EC5F6C">
            <w:pPr>
              <w:jc w:val="center"/>
              <w:rPr>
                <w:color w:val="auto"/>
                <w:sz w:val="28"/>
              </w:rPr>
            </w:pPr>
            <w:r>
              <w:rPr>
                <w:rFonts w:hint="eastAsia"/>
                <w:color w:val="auto"/>
                <w:sz w:val="28"/>
              </w:rPr>
              <w:t>质量目标</w:t>
            </w:r>
          </w:p>
        </w:tc>
        <w:tc>
          <w:tcPr>
            <w:tcW w:w="6237" w:type="dxa"/>
            <w:vAlign w:val="center"/>
          </w:tcPr>
          <w:p w14:paraId="086B804B">
            <w:pPr>
              <w:pStyle w:val="13"/>
              <w:spacing w:line="280" w:lineRule="exact"/>
              <w:jc w:val="left"/>
              <w:rPr>
                <w:rFonts w:cs="宋体"/>
                <w:color w:val="auto"/>
                <w:sz w:val="28"/>
                <w:szCs w:val="28"/>
              </w:rPr>
            </w:pPr>
          </w:p>
        </w:tc>
      </w:tr>
      <w:tr w14:paraId="282F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239AFE8C">
            <w:pPr>
              <w:jc w:val="center"/>
              <w:rPr>
                <w:color w:val="auto"/>
                <w:sz w:val="28"/>
              </w:rPr>
            </w:pPr>
            <w:r>
              <w:rPr>
                <w:rFonts w:hint="eastAsia"/>
                <w:color w:val="auto"/>
                <w:sz w:val="28"/>
              </w:rPr>
              <w:t>合同履行期限（送货期）</w:t>
            </w:r>
          </w:p>
        </w:tc>
        <w:tc>
          <w:tcPr>
            <w:tcW w:w="6237" w:type="dxa"/>
            <w:vAlign w:val="center"/>
          </w:tcPr>
          <w:p w14:paraId="59E73ABA">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1E29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E53401E">
            <w:pPr>
              <w:jc w:val="center"/>
              <w:rPr>
                <w:color w:val="auto"/>
                <w:sz w:val="28"/>
              </w:rPr>
            </w:pPr>
            <w:r>
              <w:rPr>
                <w:rFonts w:hint="eastAsia"/>
                <w:color w:val="auto"/>
                <w:sz w:val="28"/>
              </w:rPr>
              <w:t>质保期</w:t>
            </w:r>
          </w:p>
        </w:tc>
        <w:tc>
          <w:tcPr>
            <w:tcW w:w="6237" w:type="dxa"/>
            <w:vAlign w:val="center"/>
          </w:tcPr>
          <w:p w14:paraId="618C3510">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7CE7A045">
      <w:pPr>
        <w:rPr>
          <w:color w:val="auto"/>
          <w:sz w:val="28"/>
        </w:rPr>
      </w:pPr>
    </w:p>
    <w:p w14:paraId="130810B8">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6F537F12">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363F83AB">
      <w:pPr>
        <w:ind w:firstLine="560" w:firstLineChars="200"/>
        <w:rPr>
          <w:color w:val="auto"/>
        </w:rPr>
      </w:pPr>
      <w:r>
        <w:rPr>
          <w:rFonts w:hint="eastAsia"/>
          <w:color w:val="auto"/>
          <w:sz w:val="28"/>
        </w:rPr>
        <w:t>日期：</w:t>
      </w:r>
    </w:p>
    <w:p w14:paraId="51EA3F88">
      <w:pPr>
        <w:rPr>
          <w:color w:val="auto"/>
        </w:rPr>
      </w:pPr>
    </w:p>
    <w:p w14:paraId="7EE5FE4A">
      <w:pPr>
        <w:rPr>
          <w:color w:val="auto"/>
        </w:rPr>
      </w:pPr>
    </w:p>
    <w:p w14:paraId="59A4A23E">
      <w:pPr>
        <w:rPr>
          <w:color w:val="auto"/>
        </w:rPr>
      </w:pPr>
    </w:p>
    <w:p w14:paraId="298B19BE">
      <w:pPr>
        <w:rPr>
          <w:color w:val="auto"/>
        </w:rPr>
      </w:pPr>
    </w:p>
    <w:p w14:paraId="77EEA593">
      <w:pPr>
        <w:rPr>
          <w:color w:val="auto"/>
        </w:rPr>
      </w:pPr>
    </w:p>
    <w:p w14:paraId="163A1985">
      <w:pPr>
        <w:rPr>
          <w:color w:val="auto"/>
        </w:rPr>
      </w:pPr>
    </w:p>
    <w:p w14:paraId="45E7A1E8">
      <w:pPr>
        <w:rPr>
          <w:color w:val="auto"/>
        </w:rPr>
      </w:pPr>
    </w:p>
    <w:p w14:paraId="3C00D6FD">
      <w:pPr>
        <w:rPr>
          <w:color w:val="auto"/>
        </w:rPr>
      </w:pPr>
    </w:p>
    <w:p w14:paraId="75B593C9">
      <w:pPr>
        <w:rPr>
          <w:color w:val="auto"/>
        </w:rPr>
      </w:pPr>
    </w:p>
    <w:p w14:paraId="46CC1B97">
      <w:pPr>
        <w:rPr>
          <w:color w:val="auto"/>
        </w:rPr>
      </w:pPr>
    </w:p>
    <w:p w14:paraId="4697F027">
      <w:pPr>
        <w:rPr>
          <w:color w:val="auto"/>
        </w:rPr>
      </w:pPr>
    </w:p>
    <w:p w14:paraId="275A6535">
      <w:pPr>
        <w:pStyle w:val="3"/>
        <w:jc w:val="center"/>
        <w:rPr>
          <w:color w:val="auto"/>
          <w:lang w:val="en-US"/>
        </w:rPr>
      </w:pPr>
    </w:p>
    <w:p w14:paraId="1DDD910E">
      <w:pPr>
        <w:pStyle w:val="3"/>
        <w:jc w:val="center"/>
        <w:rPr>
          <w:color w:val="auto"/>
        </w:rPr>
      </w:pPr>
      <w:r>
        <w:rPr>
          <w:rFonts w:hint="eastAsia"/>
          <w:color w:val="auto"/>
          <w:lang w:val="en-US"/>
        </w:rPr>
        <w:t>四</w:t>
      </w:r>
      <w:r>
        <w:rPr>
          <w:rFonts w:hint="eastAsia"/>
          <w:color w:val="auto"/>
        </w:rPr>
        <w:t>、供应商认为需要提供的其他资料</w:t>
      </w:r>
    </w:p>
    <w:p w14:paraId="57EAEAF1">
      <w:pPr>
        <w:rPr>
          <w:color w:val="auto"/>
        </w:rPr>
      </w:pPr>
    </w:p>
    <w:p w14:paraId="6261A66D">
      <w:pPr>
        <w:rPr>
          <w:color w:val="auto"/>
        </w:rPr>
      </w:pPr>
    </w:p>
    <w:p w14:paraId="38928327">
      <w:pPr>
        <w:rPr>
          <w:color w:val="auto"/>
        </w:rPr>
      </w:pPr>
    </w:p>
    <w:p w14:paraId="6B2CC36B">
      <w:pPr>
        <w:rPr>
          <w:color w:val="auto"/>
        </w:rPr>
      </w:pPr>
    </w:p>
    <w:p w14:paraId="429F5993">
      <w:pPr>
        <w:rPr>
          <w:color w:val="auto"/>
        </w:rPr>
      </w:pPr>
    </w:p>
    <w:p w14:paraId="4E4D25CF">
      <w:pPr>
        <w:rPr>
          <w:color w:val="auto"/>
        </w:rPr>
      </w:pPr>
    </w:p>
    <w:p w14:paraId="452CB5C3">
      <w:pPr>
        <w:rPr>
          <w:color w:val="auto"/>
        </w:rPr>
      </w:pPr>
    </w:p>
    <w:p w14:paraId="1C352559">
      <w:pPr>
        <w:rPr>
          <w:color w:val="auto"/>
        </w:rPr>
      </w:pPr>
    </w:p>
    <w:p w14:paraId="72D1CA6C">
      <w:pPr>
        <w:rPr>
          <w:color w:val="auto"/>
        </w:rPr>
      </w:pPr>
    </w:p>
    <w:p w14:paraId="5A9B381F">
      <w:pPr>
        <w:rPr>
          <w:color w:val="auto"/>
        </w:rPr>
      </w:pPr>
    </w:p>
    <w:p w14:paraId="4DE54EDF">
      <w:pPr>
        <w:rPr>
          <w:color w:val="auto"/>
        </w:rPr>
      </w:pPr>
    </w:p>
    <w:p w14:paraId="6ABF8017">
      <w:pPr>
        <w:rPr>
          <w:color w:val="auto"/>
        </w:rPr>
      </w:pPr>
    </w:p>
    <w:p w14:paraId="4B739DDE">
      <w:pPr>
        <w:rPr>
          <w:color w:val="auto"/>
        </w:rPr>
      </w:pPr>
    </w:p>
    <w:p w14:paraId="2AE53677">
      <w:pPr>
        <w:rPr>
          <w:color w:val="auto"/>
        </w:rPr>
      </w:pPr>
    </w:p>
    <w:p w14:paraId="7FF98BA7">
      <w:pPr>
        <w:rPr>
          <w:color w:val="auto"/>
        </w:rPr>
      </w:pPr>
    </w:p>
    <w:p w14:paraId="7BA6C62C">
      <w:pPr>
        <w:rPr>
          <w:color w:val="auto"/>
        </w:rPr>
      </w:pPr>
    </w:p>
    <w:p w14:paraId="22FC1A60">
      <w:pPr>
        <w:rPr>
          <w:color w:val="auto"/>
        </w:rPr>
      </w:pPr>
    </w:p>
    <w:p w14:paraId="52824C2C">
      <w:pPr>
        <w:rPr>
          <w:color w:val="auto"/>
        </w:rPr>
      </w:pPr>
    </w:p>
    <w:p w14:paraId="46F46481">
      <w:pPr>
        <w:rPr>
          <w:color w:val="auto"/>
        </w:rPr>
      </w:pPr>
    </w:p>
    <w:p w14:paraId="68738CF7">
      <w:pPr>
        <w:rPr>
          <w:color w:val="auto"/>
        </w:rPr>
      </w:pPr>
    </w:p>
    <w:p w14:paraId="74023A1A">
      <w:pPr>
        <w:rPr>
          <w:color w:val="auto"/>
        </w:rPr>
      </w:pPr>
    </w:p>
    <w:p w14:paraId="76E2363F"/>
    <w:p w14:paraId="69C04D26"/>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B78"/>
    <w:rsid w:val="001523EE"/>
    <w:rsid w:val="00213498"/>
    <w:rsid w:val="0055559F"/>
    <w:rsid w:val="00862B78"/>
    <w:rsid w:val="008C1552"/>
    <w:rsid w:val="00A718EF"/>
    <w:rsid w:val="1D0E72C9"/>
    <w:rsid w:val="4DFC5459"/>
    <w:rsid w:val="5A7D6D1C"/>
    <w:rsid w:val="5CE93492"/>
    <w:rsid w:val="60F5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11">
    <w:name w:val="List Paragraph"/>
    <w:basedOn w:val="1"/>
    <w:qFormat/>
    <w:uiPriority w:val="34"/>
    <w:pPr>
      <w:ind w:firstLine="420" w:firstLineChars="200"/>
    </w:pPr>
  </w:style>
  <w:style w:type="paragraph" w:customStyle="1" w:styleId="12">
    <w:name w:val="表格图文"/>
    <w:basedOn w:val="1"/>
    <w:qFormat/>
    <w:uiPriority w:val="0"/>
    <w:pPr>
      <w:spacing w:line="240" w:lineRule="auto"/>
    </w:pPr>
  </w:style>
  <w:style w:type="paragraph" w:customStyle="1" w:styleId="13">
    <w:name w:val="表格文字"/>
    <w:basedOn w:val="1"/>
    <w:qFormat/>
    <w:uiPriority w:val="0"/>
    <w:pPr>
      <w:jc w:val="center"/>
    </w:pPr>
  </w:style>
  <w:style w:type="character" w:customStyle="1" w:styleId="14">
    <w:name w:val="页眉 Char"/>
    <w:basedOn w:val="10"/>
    <w:link w:val="7"/>
    <w:uiPriority w:val="0"/>
    <w:rPr>
      <w:rFonts w:ascii="Times New Roman" w:hAnsi="Times New Roman" w:eastAsia="宋体" w:cs="Times New Roman"/>
      <w:color w:val="000000"/>
      <w:sz w:val="18"/>
      <w:szCs w:val="18"/>
      <w:lang w:val="zh-CN"/>
    </w:rPr>
  </w:style>
  <w:style w:type="character" w:customStyle="1" w:styleId="15">
    <w:name w:val="页脚 Char"/>
    <w:basedOn w:val="10"/>
    <w:link w:val="6"/>
    <w:qFormat/>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4686</Words>
  <Characters>4862</Characters>
  <Lines>11</Lines>
  <Paragraphs>12</Paragraphs>
  <TotalTime>28</TotalTime>
  <ScaleCrop>false</ScaleCrop>
  <LinksUpToDate>false</LinksUpToDate>
  <CharactersWithSpaces>5725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2025-02-13T08:11:00Z</dcterms:created>
  <dc:creator>Administrator</dc:creator>
  <cp:lastModifiedBy>WPS_1669950173</cp:lastModifiedBy>
  <cp:lastPrinted>2025-03-20T01:49:00Z</cp:lastPrinted>
  <dcterms:modified xsi:type="dcterms:W3CDTF">2025-03-20T03:00:01Z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407EF25A2CDF405084A3116279717DFF_12</vt:lpwstr>
  </property>
</Properties>
</file>