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42C8D">
      <w:pPr>
        <w:tabs>
          <w:tab w:val="left" w:pos="930"/>
        </w:tabs>
        <w:rPr>
          <w:rFonts w:ascii="宋体" w:hAnsi="宋体"/>
          <w:b/>
          <w:sz w:val="44"/>
          <w:szCs w:val="44"/>
        </w:rPr>
      </w:pPr>
      <w:bookmarkStart w:id="0" w:name="_Toc266431114"/>
      <w:bookmarkStart w:id="1" w:name="_Toc266776854"/>
      <w:bookmarkStart w:id="2" w:name="_Toc257983077"/>
    </w:p>
    <w:p w14:paraId="12FA9617">
      <w:pPr>
        <w:rPr>
          <w:rFonts w:ascii="宋体" w:hAnsi="宋体"/>
          <w:b/>
          <w:sz w:val="44"/>
          <w:szCs w:val="44"/>
        </w:rPr>
      </w:pPr>
    </w:p>
    <w:p w14:paraId="4559802A">
      <w:pPr>
        <w:jc w:val="center"/>
        <w:rPr>
          <w:rFonts w:ascii="宋体" w:cs="宋体"/>
          <w:b/>
          <w:sz w:val="96"/>
          <w:szCs w:val="96"/>
        </w:rPr>
      </w:pPr>
      <w:r>
        <w:rPr>
          <w:rFonts w:hint="eastAsia" w:ascii="宋体" w:hAnsi="宋体" w:cs="宋体"/>
          <w:b/>
          <w:sz w:val="96"/>
          <w:szCs w:val="96"/>
        </w:rPr>
        <w:t>竞争性谈判文件</w:t>
      </w:r>
    </w:p>
    <w:p w14:paraId="1A43FC47">
      <w:pPr>
        <w:rPr>
          <w:rFonts w:ascii="宋体" w:cs="宋体"/>
          <w:sz w:val="36"/>
        </w:rPr>
      </w:pPr>
    </w:p>
    <w:p w14:paraId="6C01EAD9">
      <w:pPr>
        <w:spacing w:line="480" w:lineRule="auto"/>
        <w:ind w:firstLine="948" w:firstLineChars="295"/>
        <w:rPr>
          <w:rFonts w:ascii="宋体" w:cs="宋体"/>
          <w:b/>
          <w:sz w:val="32"/>
        </w:rPr>
      </w:pPr>
    </w:p>
    <w:p w14:paraId="22A3036D">
      <w:pPr>
        <w:spacing w:line="480" w:lineRule="auto"/>
        <w:rPr>
          <w:rFonts w:ascii="宋体" w:cs="宋体"/>
          <w:b/>
          <w:sz w:val="32"/>
        </w:rPr>
      </w:pPr>
    </w:p>
    <w:p w14:paraId="220FC597">
      <w:pPr>
        <w:spacing w:line="480" w:lineRule="auto"/>
        <w:rPr>
          <w:rFonts w:ascii="宋体" w:cs="宋体"/>
          <w:b/>
          <w:sz w:val="32"/>
        </w:rPr>
      </w:pPr>
    </w:p>
    <w:p w14:paraId="7C5695D8">
      <w:pPr>
        <w:spacing w:line="480" w:lineRule="auto"/>
        <w:rPr>
          <w:rFonts w:ascii="宋体" w:cs="宋体"/>
          <w:b/>
          <w:sz w:val="32"/>
        </w:rPr>
      </w:pPr>
    </w:p>
    <w:p w14:paraId="5AF38D36">
      <w:pPr>
        <w:spacing w:line="480" w:lineRule="auto"/>
        <w:ind w:left="3243" w:leftChars="684" w:hanging="1807" w:hangingChars="500"/>
        <w:rPr>
          <w:rFonts w:ascii="宋体" w:hAnsi="宋体"/>
          <w:b/>
          <w:bCs/>
          <w:sz w:val="36"/>
          <w:szCs w:val="36"/>
        </w:rPr>
      </w:pPr>
      <w:r>
        <w:rPr>
          <w:rFonts w:hint="eastAsia" w:ascii="宋体" w:hAnsi="宋体"/>
          <w:b/>
          <w:bCs/>
          <w:sz w:val="36"/>
          <w:szCs w:val="36"/>
        </w:rPr>
        <w:t>项目名称：黄石市中心医院</w:t>
      </w:r>
      <w:r>
        <w:rPr>
          <w:rFonts w:hint="eastAsia" w:ascii="宋体" w:hAnsi="宋体"/>
          <w:b/>
          <w:bCs/>
          <w:sz w:val="36"/>
          <w:szCs w:val="36"/>
          <w:lang w:val="en-US" w:eastAsia="zh-CN"/>
        </w:rPr>
        <w:t>交换机</w:t>
      </w:r>
      <w:r>
        <w:rPr>
          <w:rFonts w:hint="eastAsia" w:ascii="宋体" w:hAnsi="宋体"/>
          <w:b/>
          <w:bCs/>
          <w:sz w:val="36"/>
          <w:szCs w:val="36"/>
        </w:rPr>
        <w:t>供应商遴选</w:t>
      </w:r>
    </w:p>
    <w:p w14:paraId="10FB49F4">
      <w:pPr>
        <w:snapToGrid w:val="0"/>
        <w:ind w:firstLine="1446" w:firstLineChars="400"/>
        <w:rPr>
          <w:rFonts w:ascii="宋体"/>
          <w:b/>
          <w:bCs/>
          <w:sz w:val="36"/>
          <w:szCs w:val="36"/>
        </w:rPr>
      </w:pPr>
      <w:r>
        <w:rPr>
          <w:rFonts w:hint="eastAsia" w:ascii="宋体" w:hAnsi="宋体"/>
          <w:b/>
          <w:bCs/>
          <w:sz w:val="36"/>
          <w:szCs w:val="36"/>
        </w:rPr>
        <w:t>采购单位：黄石市中心医院</w:t>
      </w:r>
    </w:p>
    <w:p w14:paraId="52B8F219">
      <w:pPr>
        <w:pStyle w:val="7"/>
        <w:spacing w:line="480" w:lineRule="auto"/>
        <w:ind w:left="0" w:leftChars="0"/>
        <w:jc w:val="center"/>
        <w:rPr>
          <w:rFonts w:hAnsi="宋体"/>
          <w:b/>
          <w:bCs/>
          <w:sz w:val="36"/>
          <w:szCs w:val="36"/>
        </w:rPr>
      </w:pPr>
    </w:p>
    <w:p w14:paraId="5869295B">
      <w:pPr>
        <w:snapToGrid w:val="0"/>
        <w:jc w:val="center"/>
        <w:rPr>
          <w:rFonts w:ascii="宋体" w:hAnsi="宋体"/>
          <w:b/>
          <w:bCs/>
          <w:sz w:val="36"/>
          <w:szCs w:val="36"/>
        </w:rPr>
      </w:pPr>
    </w:p>
    <w:p w14:paraId="56125E94">
      <w:pPr>
        <w:snapToGrid w:val="0"/>
        <w:jc w:val="center"/>
        <w:rPr>
          <w:rFonts w:ascii="宋体" w:hAnsi="宋体"/>
          <w:b/>
          <w:bCs/>
          <w:sz w:val="36"/>
          <w:szCs w:val="36"/>
        </w:rPr>
      </w:pPr>
    </w:p>
    <w:p w14:paraId="3CD0FEFD">
      <w:pPr>
        <w:snapToGrid w:val="0"/>
        <w:jc w:val="center"/>
        <w:rPr>
          <w:rFonts w:ascii="宋体" w:hAnsi="宋体"/>
          <w:b/>
          <w:bCs/>
          <w:sz w:val="36"/>
          <w:szCs w:val="36"/>
        </w:rPr>
      </w:pPr>
    </w:p>
    <w:p w14:paraId="5DABC953">
      <w:pPr>
        <w:snapToGrid w:val="0"/>
        <w:jc w:val="center"/>
        <w:rPr>
          <w:rFonts w:ascii="宋体" w:hAnsi="宋体"/>
          <w:b/>
          <w:bCs/>
          <w:sz w:val="36"/>
          <w:szCs w:val="36"/>
        </w:rPr>
      </w:pPr>
    </w:p>
    <w:p w14:paraId="34E9F128">
      <w:pPr>
        <w:snapToGrid w:val="0"/>
        <w:jc w:val="center"/>
        <w:rPr>
          <w:rFonts w:ascii="宋体" w:hAnsi="宋体"/>
          <w:b/>
          <w:bCs/>
          <w:sz w:val="36"/>
          <w:szCs w:val="36"/>
        </w:rPr>
      </w:pPr>
    </w:p>
    <w:p w14:paraId="59F4ACE5">
      <w:pPr>
        <w:snapToGrid w:val="0"/>
        <w:jc w:val="center"/>
        <w:rPr>
          <w:rFonts w:ascii="宋体" w:hAnsi="宋体"/>
          <w:b/>
          <w:bCs/>
          <w:sz w:val="36"/>
          <w:szCs w:val="36"/>
        </w:rPr>
      </w:pPr>
    </w:p>
    <w:p w14:paraId="37B8EF55">
      <w:pPr>
        <w:snapToGrid w:val="0"/>
        <w:jc w:val="center"/>
        <w:rPr>
          <w:rFonts w:ascii="宋体" w:hAnsi="宋体"/>
          <w:b/>
          <w:bCs/>
          <w:sz w:val="36"/>
          <w:szCs w:val="36"/>
        </w:rPr>
      </w:pPr>
    </w:p>
    <w:p w14:paraId="7F87AC9D">
      <w:pPr>
        <w:snapToGrid w:val="0"/>
        <w:jc w:val="center"/>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九</w:t>
      </w:r>
      <w:r>
        <w:rPr>
          <w:rFonts w:hint="eastAsia" w:ascii="宋体" w:hAnsi="宋体"/>
          <w:b/>
          <w:bCs/>
          <w:sz w:val="36"/>
          <w:szCs w:val="36"/>
        </w:rPr>
        <w:t>月</w:t>
      </w:r>
    </w:p>
    <w:p w14:paraId="5C4703F2"/>
    <w:p w14:paraId="352A26E3"/>
    <w:p w14:paraId="58DE9F84">
      <w:pPr>
        <w:spacing w:line="264" w:lineRule="auto"/>
        <w:rPr>
          <w:rFonts w:ascii="宋体" w:hAnsi="宋体" w:cs="宋体"/>
          <w:b/>
          <w:sz w:val="32"/>
          <w:szCs w:val="32"/>
        </w:rPr>
      </w:pPr>
    </w:p>
    <w:p w14:paraId="517CA0FA">
      <w:pPr>
        <w:spacing w:line="264" w:lineRule="auto"/>
        <w:rPr>
          <w:rFonts w:ascii="宋体" w:hAnsi="宋体" w:cs="宋体"/>
          <w:b/>
          <w:sz w:val="32"/>
          <w:szCs w:val="32"/>
        </w:rPr>
      </w:pPr>
    </w:p>
    <w:p w14:paraId="03C66506">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6630A2F7">
      <w:pPr>
        <w:spacing w:line="420" w:lineRule="exact"/>
        <w:ind w:firstLine="480" w:firstLineChars="200"/>
        <w:rPr>
          <w:rFonts w:ascii="宋体" w:hAnsi="宋体" w:cs="宋体"/>
          <w:sz w:val="24"/>
          <w:lang w:val="zh-CN"/>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w:t>
      </w:r>
      <w:r>
        <w:rPr>
          <w:rFonts w:hint="eastAsia" w:ascii="宋体" w:hAnsi="宋体" w:cs="宋体"/>
          <w:sz w:val="24"/>
        </w:rPr>
        <w:t>黄石市中心医院</w:t>
      </w:r>
      <w:r>
        <w:rPr>
          <w:rFonts w:hint="eastAsia" w:ascii="宋体" w:hAnsi="宋体" w:cs="宋体"/>
          <w:sz w:val="24"/>
          <w:lang w:eastAsia="zh-CN"/>
        </w:rPr>
        <w:t>交换机</w:t>
      </w:r>
      <w:r>
        <w:rPr>
          <w:rFonts w:hint="eastAsia" w:ascii="宋体" w:hAnsi="宋体" w:cs="宋体"/>
          <w:sz w:val="24"/>
        </w:rPr>
        <w:t>供应商遴选</w:t>
      </w:r>
      <w:r>
        <w:rPr>
          <w:rFonts w:hint="eastAsia" w:ascii="宋体" w:hAnsi="宋体" w:cs="宋体"/>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6C3BC169">
      <w:pPr>
        <w:spacing w:line="420" w:lineRule="exact"/>
        <w:rPr>
          <w:rFonts w:ascii="宋体" w:hAnsi="宋体" w:cs="宋体"/>
          <w:sz w:val="24"/>
        </w:rPr>
      </w:pPr>
      <w:r>
        <w:rPr>
          <w:rFonts w:hint="eastAsia" w:ascii="宋体" w:hAnsi="宋体" w:cs="宋体"/>
          <w:b/>
          <w:bCs/>
          <w:sz w:val="24"/>
        </w:rPr>
        <w:t>一、项目内容：</w:t>
      </w:r>
    </w:p>
    <w:p w14:paraId="375F65CE">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w:t>
      </w:r>
      <w:r>
        <w:rPr>
          <w:rFonts w:hint="eastAsia" w:ascii="宋体" w:hAnsi="宋体" w:cs="宋体"/>
          <w:sz w:val="24"/>
          <w:lang w:eastAsia="zh-CN"/>
        </w:rPr>
        <w:t>交换机</w:t>
      </w:r>
      <w:r>
        <w:rPr>
          <w:rFonts w:hint="eastAsia" w:ascii="宋体" w:hAnsi="宋体" w:cs="宋体"/>
          <w:sz w:val="24"/>
        </w:rPr>
        <w:t>供应商遴选</w:t>
      </w:r>
    </w:p>
    <w:p w14:paraId="731B129B">
      <w:pPr>
        <w:spacing w:line="420" w:lineRule="exact"/>
        <w:ind w:firstLine="480" w:firstLineChars="200"/>
        <w:rPr>
          <w:rFonts w:ascii="宋体" w:hAnsi="宋体" w:cs="宋体"/>
          <w:sz w:val="24"/>
        </w:rPr>
      </w:pPr>
      <w:r>
        <w:rPr>
          <w:rFonts w:hint="eastAsia" w:ascii="宋体" w:hAnsi="宋体" w:cs="宋体"/>
          <w:sz w:val="24"/>
        </w:rPr>
        <w:t>2.采购方式：竞争性谈判</w:t>
      </w:r>
    </w:p>
    <w:p w14:paraId="25A181A1">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预算金额：据实结算</w:t>
      </w:r>
    </w:p>
    <w:p w14:paraId="041CF418">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.服务期：</w:t>
      </w:r>
      <w:r>
        <w:rPr>
          <w:rFonts w:hint="eastAsia" w:ascii="宋体" w:hAnsi="宋体" w:cs="宋体"/>
          <w:sz w:val="24"/>
          <w:lang w:val="en-US" w:eastAsia="zh-CN"/>
        </w:rPr>
        <w:t>2</w:t>
      </w:r>
      <w:r>
        <w:rPr>
          <w:rFonts w:hint="eastAsia" w:ascii="宋体" w:hAnsi="宋体" w:cs="宋体"/>
          <w:sz w:val="24"/>
        </w:rPr>
        <w:t>年</w:t>
      </w:r>
    </w:p>
    <w:p w14:paraId="7F23722E">
      <w:pPr>
        <w:spacing w:line="420" w:lineRule="exact"/>
        <w:ind w:firstLine="480" w:firstLineChars="200"/>
        <w:rPr>
          <w:rFonts w:ascii="宋体" w:hAnsi="宋体" w:cs="宋体"/>
          <w:sz w:val="24"/>
        </w:rPr>
      </w:pPr>
      <w:r>
        <w:rPr>
          <w:rFonts w:hint="eastAsia" w:ascii="宋体" w:hAnsi="宋体" w:cs="宋体"/>
          <w:sz w:val="24"/>
        </w:rPr>
        <w:t>5.服务地点：黄石市中心医院指定地点</w:t>
      </w:r>
    </w:p>
    <w:p w14:paraId="4DDB118B">
      <w:pPr>
        <w:pStyle w:val="4"/>
        <w:spacing w:before="1" w:line="364" w:lineRule="auto"/>
        <w:ind w:right="106" w:firstLine="480" w:firstLineChars="200"/>
        <w:rPr>
          <w:rFonts w:ascii="宋体" w:hAnsi="宋体" w:cs="宋体"/>
          <w:sz w:val="24"/>
        </w:rPr>
      </w:pPr>
      <w:r>
        <w:rPr>
          <w:rFonts w:hint="eastAsia" w:ascii="宋体" w:hAnsi="宋体" w:cs="宋体"/>
          <w:sz w:val="24"/>
          <w:lang w:val="en-US" w:eastAsia="zh-CN"/>
        </w:rPr>
        <w:t>6</w:t>
      </w:r>
      <w:r>
        <w:rPr>
          <w:rFonts w:ascii="宋体" w:hAnsi="宋体" w:cs="宋体"/>
          <w:sz w:val="24"/>
        </w:rPr>
        <w:t>.</w:t>
      </w:r>
      <w:r>
        <w:rPr>
          <w:rFonts w:hint="eastAsia" w:ascii="宋体" w:hAnsi="宋体" w:cs="宋体"/>
          <w:sz w:val="24"/>
        </w:rPr>
        <w:t>质量要求：符合国家管理、质检部门合格标准</w:t>
      </w:r>
    </w:p>
    <w:p w14:paraId="4A58FFC3">
      <w:pPr>
        <w:pStyle w:val="4"/>
        <w:spacing w:before="1" w:line="364" w:lineRule="auto"/>
        <w:ind w:right="106" w:firstLine="480" w:firstLineChars="200"/>
        <w:rPr>
          <w:rFonts w:ascii="宋体" w:hAnsi="宋体" w:cs="宋体"/>
          <w:sz w:val="24"/>
        </w:rPr>
      </w:pPr>
      <w:r>
        <w:rPr>
          <w:rFonts w:hint="eastAsia" w:ascii="宋体" w:hAnsi="宋体" w:cs="宋体"/>
          <w:sz w:val="24"/>
        </w:rPr>
        <w:t>二、谈判供应商的资格要求</w:t>
      </w:r>
    </w:p>
    <w:p w14:paraId="47BDF9B7">
      <w:pPr>
        <w:spacing w:line="420" w:lineRule="exact"/>
        <w:ind w:firstLine="480" w:firstLineChars="200"/>
        <w:rPr>
          <w:rFonts w:ascii="宋体" w:hAnsi="宋体" w:cs="宋体"/>
          <w:sz w:val="24"/>
          <w:lang w:val="zh-CN"/>
        </w:rPr>
      </w:pPr>
      <w:r>
        <w:rPr>
          <w:rFonts w:hint="eastAsia" w:ascii="宋体" w:hAnsi="宋体" w:cs="宋体"/>
          <w:sz w:val="24"/>
          <w:lang w:val="zh-CN"/>
        </w:rPr>
        <w:t>1、满足《中华人民共和国政府采购法》第二十二条规定，即：</w:t>
      </w:r>
    </w:p>
    <w:p w14:paraId="5B2D4FC3">
      <w:pPr>
        <w:spacing w:line="420" w:lineRule="exact"/>
        <w:ind w:firstLine="480" w:firstLineChars="200"/>
        <w:rPr>
          <w:rFonts w:ascii="宋体" w:hAnsi="宋体" w:cs="宋体"/>
          <w:sz w:val="24"/>
          <w:lang w:val="zh-CN"/>
        </w:rPr>
      </w:pPr>
      <w:r>
        <w:rPr>
          <w:rFonts w:hint="eastAsia" w:ascii="宋体" w:hAnsi="宋体" w:cs="宋体"/>
          <w:sz w:val="24"/>
          <w:lang w:val="zh-CN"/>
        </w:rPr>
        <w:t>（1）具有独立承担民事责任的能力；</w:t>
      </w:r>
    </w:p>
    <w:p w14:paraId="26639849">
      <w:pPr>
        <w:spacing w:line="420" w:lineRule="exact"/>
        <w:ind w:firstLine="480" w:firstLineChars="200"/>
        <w:rPr>
          <w:rFonts w:ascii="宋体" w:hAnsi="宋体" w:cs="宋体"/>
          <w:sz w:val="24"/>
          <w:lang w:val="zh-CN"/>
        </w:rPr>
      </w:pPr>
      <w:r>
        <w:rPr>
          <w:rFonts w:hint="eastAsia" w:ascii="宋体" w:hAnsi="宋体" w:cs="宋体"/>
          <w:sz w:val="24"/>
          <w:lang w:val="zh-CN"/>
        </w:rPr>
        <w:t>（2）具有良好的商业信誉和健全的财务会计制度；</w:t>
      </w:r>
    </w:p>
    <w:p w14:paraId="0FBC7810">
      <w:pPr>
        <w:spacing w:line="420" w:lineRule="exact"/>
        <w:ind w:firstLine="480" w:firstLineChars="200"/>
        <w:rPr>
          <w:rFonts w:ascii="宋体" w:hAnsi="宋体" w:cs="宋体"/>
          <w:sz w:val="24"/>
          <w:lang w:val="zh-CN"/>
        </w:rPr>
      </w:pPr>
      <w:r>
        <w:rPr>
          <w:rFonts w:hint="eastAsia" w:ascii="宋体" w:hAnsi="宋体" w:cs="宋体"/>
          <w:sz w:val="24"/>
          <w:lang w:val="zh-CN"/>
        </w:rPr>
        <w:t>（3）具有履行合同所必需的设备和专业技术能力；</w:t>
      </w:r>
    </w:p>
    <w:p w14:paraId="010B83E2">
      <w:pPr>
        <w:spacing w:line="420" w:lineRule="exact"/>
        <w:ind w:firstLine="480" w:firstLineChars="200"/>
        <w:rPr>
          <w:rFonts w:ascii="宋体" w:hAnsi="宋体" w:cs="宋体"/>
          <w:sz w:val="24"/>
          <w:lang w:val="zh-CN"/>
        </w:rPr>
      </w:pPr>
      <w:r>
        <w:rPr>
          <w:rFonts w:hint="eastAsia" w:ascii="宋体" w:hAnsi="宋体" w:cs="宋体"/>
          <w:sz w:val="24"/>
          <w:lang w:val="zh-CN"/>
        </w:rPr>
        <w:t>（4）有依法缴纳税收和社会保障资金的良好记录；</w:t>
      </w:r>
    </w:p>
    <w:p w14:paraId="100BA957">
      <w:pPr>
        <w:spacing w:line="420" w:lineRule="exact"/>
        <w:ind w:firstLine="480" w:firstLineChars="200"/>
        <w:rPr>
          <w:rFonts w:ascii="宋体" w:hAnsi="宋体" w:cs="宋体"/>
          <w:sz w:val="24"/>
          <w:lang w:val="zh-CN"/>
        </w:rPr>
      </w:pPr>
      <w:r>
        <w:rPr>
          <w:rFonts w:hint="eastAsia" w:ascii="宋体" w:hAnsi="宋体" w:cs="宋体"/>
          <w:sz w:val="24"/>
          <w:lang w:val="zh-CN"/>
        </w:rPr>
        <w:t>（5）参加政府采购活动前三年内，在经营活动中没有重大违法记录；</w:t>
      </w:r>
    </w:p>
    <w:p w14:paraId="5E6EEC53">
      <w:pPr>
        <w:spacing w:line="420" w:lineRule="exact"/>
        <w:ind w:firstLine="480" w:firstLineChars="200"/>
        <w:rPr>
          <w:rFonts w:ascii="宋体" w:hAnsi="宋体" w:cs="宋体"/>
          <w:sz w:val="24"/>
          <w:lang w:val="zh-CN"/>
        </w:rPr>
      </w:pPr>
      <w:r>
        <w:rPr>
          <w:rFonts w:hint="eastAsia" w:ascii="宋体" w:hAnsi="宋体" w:cs="宋体"/>
          <w:sz w:val="24"/>
          <w:lang w:val="zh-CN"/>
        </w:rPr>
        <w:t>（6）法律、行政法规规定的其他条件。</w:t>
      </w:r>
    </w:p>
    <w:p w14:paraId="2D7B8359">
      <w:pPr>
        <w:spacing w:line="420" w:lineRule="exact"/>
        <w:ind w:firstLine="480" w:firstLineChars="200"/>
        <w:rPr>
          <w:rFonts w:ascii="宋体" w:hAnsi="宋体" w:cs="宋体"/>
          <w:sz w:val="24"/>
          <w:lang w:val="zh-CN"/>
        </w:rPr>
      </w:pPr>
      <w:r>
        <w:rPr>
          <w:rFonts w:hint="eastAsia" w:ascii="宋体" w:hAnsi="宋体" w:cs="宋体"/>
          <w:sz w:val="24"/>
          <w:lang w:val="zh-CN"/>
        </w:rPr>
        <w:t>2、单位负责人为同一人或者存在直接控股、管理关系的不同供应商，不得参加本项目同一合同项下的政府采购活动。</w:t>
      </w:r>
    </w:p>
    <w:p w14:paraId="4BF0F4CD">
      <w:pPr>
        <w:spacing w:line="420" w:lineRule="exact"/>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、供应商未被列入“信用中国”网站（www.creditchina.gov.cn）失信被执行人、重大税收违法案件当事人记录名单、政府采购严重违法失信行为信息记录名单，以采购代理机构</w:t>
      </w:r>
      <w:r>
        <w:rPr>
          <w:rFonts w:hint="eastAsia" w:ascii="宋体" w:hAnsi="宋体" w:cs="宋体"/>
          <w:sz w:val="24"/>
        </w:rPr>
        <w:t>谈判</w:t>
      </w:r>
      <w:r>
        <w:rPr>
          <w:rFonts w:hint="eastAsia" w:ascii="宋体" w:hAnsi="宋体" w:cs="宋体"/>
          <w:sz w:val="24"/>
          <w:lang w:val="zh-CN"/>
        </w:rPr>
        <w:t>当天查询结果为准。</w:t>
      </w:r>
    </w:p>
    <w:p w14:paraId="4E41B17A">
      <w:pPr>
        <w:spacing w:line="420" w:lineRule="exact"/>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、本项目不接受联合体</w:t>
      </w:r>
      <w:r>
        <w:rPr>
          <w:rFonts w:hint="eastAsia" w:ascii="宋体" w:hAnsi="宋体" w:cs="宋体"/>
          <w:sz w:val="24"/>
        </w:rPr>
        <w:t>谈判</w:t>
      </w:r>
      <w:r>
        <w:rPr>
          <w:rFonts w:hint="eastAsia" w:ascii="宋体" w:hAnsi="宋体" w:cs="宋体"/>
          <w:sz w:val="24"/>
          <w:lang w:val="zh-CN"/>
        </w:rPr>
        <w:t>，不允许分包、转包。</w:t>
      </w:r>
    </w:p>
    <w:p w14:paraId="36AC9241">
      <w:pPr>
        <w:spacing w:line="420" w:lineRule="exact"/>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zh-CN"/>
        </w:rPr>
        <w:t>、本项目的特定资格要求：</w:t>
      </w:r>
      <w:r>
        <w:rPr>
          <w:rFonts w:hint="eastAsia" w:ascii="宋体" w:hAnsi="宋体" w:cs="宋体"/>
          <w:sz w:val="24"/>
        </w:rPr>
        <w:t>无</w:t>
      </w:r>
    </w:p>
    <w:p w14:paraId="5B70E87E">
      <w:pPr>
        <w:spacing w:line="420" w:lineRule="exact"/>
        <w:rPr>
          <w:rFonts w:ascii="宋体" w:hAnsi="宋体" w:cs="宋体"/>
          <w:b/>
          <w:bCs/>
          <w:sz w:val="24"/>
        </w:rPr>
      </w:pPr>
      <w:r>
        <w:rPr>
          <w:rFonts w:hint="eastAsia" w:ascii="宋体" w:hAnsi="宋体" w:cs="宋体"/>
          <w:b/>
          <w:bCs/>
          <w:sz w:val="24"/>
        </w:rPr>
        <w:t>三、报名及谈判文件获取方式：</w:t>
      </w:r>
    </w:p>
    <w:p w14:paraId="366EAC02">
      <w:pPr>
        <w:snapToGrid w:val="0"/>
        <w:spacing w:line="420" w:lineRule="exact"/>
        <w:ind w:firstLine="504" w:firstLineChars="210"/>
        <w:rPr>
          <w:rFonts w:ascii="宋体" w:hAnsi="宋体" w:cs="宋体"/>
          <w:sz w:val="24"/>
        </w:rPr>
      </w:pPr>
      <w:r>
        <w:rPr>
          <w:rFonts w:hint="eastAsia" w:ascii="宋体" w:hAnsi="宋体" w:cs="宋体"/>
          <w:sz w:val="24"/>
        </w:rPr>
        <w:t xml:space="preserve">1．报名地点：黄石市中心医院行政楼819办公室 </w:t>
      </w:r>
    </w:p>
    <w:p w14:paraId="5547CA78">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4C943B68">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1923D514">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55985892"/>
      <w:bookmarkStart w:id="4" w:name="_Toc325731496"/>
    </w:p>
    <w:p w14:paraId="20768551">
      <w:pPr>
        <w:spacing w:line="420" w:lineRule="exact"/>
        <w:ind w:firstLine="480" w:firstLineChars="200"/>
        <w:rPr>
          <w:rFonts w:ascii="宋体" w:hAnsi="宋体" w:cs="宋体"/>
          <w:sz w:val="24"/>
        </w:rPr>
      </w:pPr>
      <w:r>
        <w:rPr>
          <w:rFonts w:hint="eastAsia" w:ascii="宋体" w:hAnsi="宋体" w:cs="宋体"/>
          <w:sz w:val="24"/>
        </w:rPr>
        <w:t xml:space="preserve">4、报名时间：2024年 </w:t>
      </w:r>
      <w:r>
        <w:rPr>
          <w:rFonts w:hint="eastAsia" w:ascii="宋体" w:hAnsi="宋体" w:cs="宋体"/>
          <w:sz w:val="24"/>
          <w:lang w:val="en-US" w:eastAsia="zh-CN"/>
        </w:rPr>
        <w:t xml:space="preserve"> 9</w:t>
      </w:r>
      <w:r>
        <w:rPr>
          <w:rFonts w:hint="eastAsia" w:ascii="宋体" w:hAnsi="宋体" w:cs="宋体"/>
          <w:sz w:val="24"/>
        </w:rPr>
        <w:t xml:space="preserve">月 </w:t>
      </w:r>
      <w:r>
        <w:rPr>
          <w:rFonts w:hint="eastAsia" w:ascii="宋体" w:hAnsi="宋体" w:cs="宋体"/>
          <w:sz w:val="24"/>
          <w:lang w:val="en-US" w:eastAsia="zh-CN"/>
        </w:rPr>
        <w:t xml:space="preserve">3  </w:t>
      </w:r>
      <w:r>
        <w:rPr>
          <w:rFonts w:hint="eastAsia" w:ascii="宋体" w:hAnsi="宋体" w:cs="宋体"/>
          <w:sz w:val="24"/>
        </w:rPr>
        <w:t>日-2024 年</w:t>
      </w:r>
      <w:r>
        <w:rPr>
          <w:rFonts w:hint="eastAsia" w:ascii="宋体" w:hAnsi="宋体" w:cs="宋体"/>
          <w:sz w:val="24"/>
          <w:lang w:val="en-US" w:eastAsia="zh-CN"/>
        </w:rPr>
        <w:t xml:space="preserve"> 9 </w:t>
      </w:r>
      <w:r>
        <w:rPr>
          <w:rFonts w:hint="eastAsia" w:ascii="宋体" w:hAnsi="宋体" w:cs="宋体"/>
          <w:sz w:val="24"/>
        </w:rPr>
        <w:t xml:space="preserve"> 月 </w:t>
      </w:r>
      <w:r>
        <w:rPr>
          <w:rFonts w:hint="eastAsia" w:ascii="宋体" w:hAnsi="宋体" w:cs="宋体"/>
          <w:sz w:val="24"/>
          <w:lang w:val="en-US" w:eastAsia="zh-CN"/>
        </w:rPr>
        <w:t>10</w:t>
      </w:r>
      <w:bookmarkStart w:id="36" w:name="_GoBack"/>
      <w:bookmarkEnd w:id="36"/>
      <w:r>
        <w:rPr>
          <w:rFonts w:hint="eastAsia" w:ascii="宋体" w:hAnsi="宋体" w:cs="宋体"/>
          <w:sz w:val="24"/>
          <w:lang w:val="en-US" w:eastAsia="zh-CN"/>
        </w:rPr>
        <w:t xml:space="preserve">  </w:t>
      </w:r>
      <w:r>
        <w:rPr>
          <w:rFonts w:hint="eastAsia" w:ascii="宋体" w:hAnsi="宋体" w:cs="宋体"/>
          <w:sz w:val="24"/>
        </w:rPr>
        <w:t>日</w:t>
      </w:r>
    </w:p>
    <w:p w14:paraId="5E3405F0">
      <w:pPr>
        <w:pStyle w:val="10"/>
      </w:pPr>
      <w:r>
        <w:rPr>
          <w:rFonts w:hint="eastAsia" w:ascii="宋体" w:hAnsi="宋体" w:cs="宋体"/>
          <w:sz w:val="24"/>
        </w:rPr>
        <w:t xml:space="preserve">    5、开标时间：另行通知</w:t>
      </w:r>
    </w:p>
    <w:p w14:paraId="55AA8913">
      <w:pPr>
        <w:spacing w:line="420" w:lineRule="exact"/>
        <w:ind w:firstLine="480" w:firstLineChars="200"/>
        <w:rPr>
          <w:rFonts w:ascii="宋体" w:hAnsi="宋体" w:cs="宋体"/>
          <w:sz w:val="24"/>
        </w:rPr>
      </w:pPr>
    </w:p>
    <w:p w14:paraId="77C7D582">
      <w:pPr>
        <w:spacing w:line="420" w:lineRule="exact"/>
        <w:ind w:firstLine="480" w:firstLineChars="200"/>
        <w:rPr>
          <w:rFonts w:ascii="宋体" w:hAnsi="宋体" w:cs="宋体"/>
          <w:sz w:val="24"/>
        </w:rPr>
      </w:pPr>
    </w:p>
    <w:p w14:paraId="1EE8C712">
      <w:pPr>
        <w:spacing w:line="460" w:lineRule="exact"/>
        <w:jc w:val="center"/>
        <w:rPr>
          <w:b/>
        </w:rPr>
      </w:pPr>
      <w:r>
        <w:rPr>
          <w:rFonts w:hint="eastAsia" w:ascii="宋体" w:hAnsi="宋体"/>
          <w:b/>
          <w:sz w:val="32"/>
        </w:rPr>
        <w:t>第二章 竞争性谈判须知</w:t>
      </w:r>
    </w:p>
    <w:p w14:paraId="00A8F454">
      <w:pPr>
        <w:pStyle w:val="6"/>
        <w:adjustRightInd w:val="0"/>
        <w:snapToGrid w:val="0"/>
        <w:spacing w:line="500" w:lineRule="exact"/>
        <w:ind w:firstLine="472" w:firstLineChars="196"/>
        <w:rPr>
          <w:rFonts w:hAnsi="宋体"/>
          <w:b/>
          <w:sz w:val="24"/>
          <w:szCs w:val="24"/>
        </w:rPr>
      </w:pPr>
      <w:bookmarkStart w:id="5" w:name="_Toc266776856"/>
      <w:r>
        <w:rPr>
          <w:rFonts w:hAnsi="宋体"/>
          <w:b/>
          <w:sz w:val="24"/>
          <w:szCs w:val="24"/>
        </w:rPr>
        <w:t>一、说明</w:t>
      </w:r>
      <w:bookmarkEnd w:id="5"/>
    </w:p>
    <w:p w14:paraId="606A31D1">
      <w:pPr>
        <w:spacing w:line="500" w:lineRule="exact"/>
        <w:ind w:firstLine="480" w:firstLineChars="200"/>
        <w:jc w:val="left"/>
        <w:rPr>
          <w:rFonts w:ascii="宋体" w:hAnsi="宋体"/>
          <w:bCs/>
          <w:sz w:val="24"/>
        </w:rPr>
      </w:pPr>
      <w:r>
        <w:rPr>
          <w:rFonts w:ascii="宋体" w:hAnsi="宋体"/>
          <w:bCs/>
          <w:sz w:val="24"/>
        </w:rPr>
        <w:t>本竞争性谈判文件依据国家有关法律法规编制。</w:t>
      </w:r>
    </w:p>
    <w:p w14:paraId="7514FFB5">
      <w:pPr>
        <w:pStyle w:val="6"/>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03EB1C70">
      <w:pPr>
        <w:spacing w:line="500" w:lineRule="exact"/>
        <w:ind w:firstLine="470" w:firstLineChars="196"/>
        <w:rPr>
          <w:rFonts w:ascii="宋体" w:hAnsi="宋体"/>
          <w:sz w:val="24"/>
        </w:rPr>
      </w:pPr>
      <w:r>
        <w:rPr>
          <w:rFonts w:ascii="宋体" w:hAnsi="宋体"/>
          <w:sz w:val="24"/>
        </w:rPr>
        <w:t>1.1本竞争性谈判文件仅适用于本次</w:t>
      </w:r>
      <w:r>
        <w:rPr>
          <w:rFonts w:hint="eastAsia" w:ascii="宋体" w:hAnsi="宋体"/>
          <w:sz w:val="24"/>
        </w:rPr>
        <w:t>竞争性谈判</w:t>
      </w:r>
      <w:r>
        <w:rPr>
          <w:rFonts w:ascii="宋体" w:hAnsi="宋体"/>
          <w:sz w:val="24"/>
        </w:rPr>
        <w:t>采购所涉及的项目和内容。</w:t>
      </w:r>
    </w:p>
    <w:p w14:paraId="3E873913">
      <w:pPr>
        <w:spacing w:line="500" w:lineRule="exact"/>
        <w:ind w:firstLine="470" w:firstLineChars="196"/>
        <w:rPr>
          <w:rFonts w:ascii="宋体" w:hAnsi="宋体"/>
          <w:sz w:val="24"/>
        </w:rPr>
      </w:pPr>
      <w:r>
        <w:rPr>
          <w:rFonts w:ascii="宋体" w:hAnsi="宋体"/>
          <w:sz w:val="24"/>
        </w:rPr>
        <w:t>1.2本竞争性谈判文件的解释权</w:t>
      </w:r>
      <w:r>
        <w:rPr>
          <w:rFonts w:hint="eastAsia" w:ascii="宋体" w:hAnsi="宋体"/>
          <w:sz w:val="24"/>
        </w:rPr>
        <w:t>归采购单位</w:t>
      </w:r>
      <w:r>
        <w:rPr>
          <w:rFonts w:ascii="宋体" w:hAnsi="宋体"/>
          <w:sz w:val="24"/>
        </w:rPr>
        <w:t>。</w:t>
      </w:r>
    </w:p>
    <w:p w14:paraId="26D23238">
      <w:pPr>
        <w:pStyle w:val="6"/>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61618164">
      <w:pPr>
        <w:pStyle w:val="6"/>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w:t>
      </w:r>
      <w:r>
        <w:rPr>
          <w:rFonts w:hAnsi="宋体" w:cs="Arial"/>
          <w:sz w:val="24"/>
          <w:szCs w:val="24"/>
        </w:rPr>
        <w:t>人</w:t>
      </w:r>
      <w:r>
        <w:rPr>
          <w:rFonts w:hint="eastAsia" w:hAnsi="宋体" w:cs="Arial"/>
          <w:sz w:val="24"/>
          <w:szCs w:val="24"/>
        </w:rPr>
        <w:t>”</w:t>
      </w:r>
      <w:r>
        <w:rPr>
          <w:rFonts w:hAnsi="宋体" w:cs="Arial"/>
          <w:sz w:val="24"/>
          <w:szCs w:val="24"/>
        </w:rPr>
        <w:t>是指</w:t>
      </w:r>
      <w:r>
        <w:rPr>
          <w:rFonts w:hint="eastAsia" w:hAnsi="宋体" w:cs="Arial"/>
          <w:sz w:val="24"/>
          <w:szCs w:val="24"/>
        </w:rPr>
        <w:t>依法进行政府采购</w:t>
      </w:r>
      <w:r>
        <w:rPr>
          <w:rFonts w:hAnsi="宋体" w:cs="Arial"/>
          <w:sz w:val="24"/>
          <w:szCs w:val="24"/>
        </w:rPr>
        <w:t>的国家机关、事业单位</w:t>
      </w:r>
      <w:r>
        <w:rPr>
          <w:rFonts w:hint="eastAsia" w:hAnsi="宋体" w:cs="Arial"/>
          <w:sz w:val="24"/>
          <w:szCs w:val="24"/>
        </w:rPr>
        <w:t>、团体</w:t>
      </w:r>
      <w:r>
        <w:rPr>
          <w:rFonts w:hAnsi="宋体" w:cs="Arial"/>
          <w:sz w:val="24"/>
          <w:szCs w:val="24"/>
        </w:rPr>
        <w:t>组织。</w:t>
      </w:r>
      <w:r>
        <w:rPr>
          <w:rFonts w:hint="eastAsia" w:hAnsi="宋体" w:cs="Arial"/>
          <w:sz w:val="24"/>
          <w:szCs w:val="24"/>
        </w:rPr>
        <w:t>本项目竞争性谈判文件的采购人特指</w:t>
      </w:r>
      <w:r>
        <w:rPr>
          <w:rFonts w:hint="eastAsia" w:hAnsi="宋体"/>
          <w:sz w:val="24"/>
          <w:szCs w:val="24"/>
        </w:rPr>
        <w:t>鄂东医疗集团市中心医院</w:t>
      </w:r>
      <w:r>
        <w:rPr>
          <w:rFonts w:hint="eastAsia" w:hAnsi="宋体"/>
          <w:kern w:val="0"/>
          <w:sz w:val="24"/>
          <w:szCs w:val="24"/>
        </w:rPr>
        <w:t>。</w:t>
      </w:r>
    </w:p>
    <w:p w14:paraId="3454770C">
      <w:pPr>
        <w:spacing w:line="500" w:lineRule="exact"/>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ascii="宋体" w:hAnsi="宋体"/>
          <w:sz w:val="24"/>
        </w:rPr>
        <w:t>响应</w:t>
      </w:r>
      <w:r>
        <w:rPr>
          <w:rFonts w:hint="eastAsia" w:ascii="宋体" w:hAnsi="宋体"/>
          <w:sz w:val="24"/>
        </w:rPr>
        <w:t>本次</w:t>
      </w:r>
      <w:r>
        <w:rPr>
          <w:rFonts w:ascii="宋体" w:hAnsi="宋体"/>
          <w:sz w:val="24"/>
        </w:rPr>
        <w:t>竞争性谈判文件要求，向</w:t>
      </w:r>
      <w:r>
        <w:rPr>
          <w:rFonts w:hint="eastAsia" w:ascii="宋体" w:hAnsi="宋体" w:cs="Arial"/>
          <w:sz w:val="24"/>
        </w:rPr>
        <w:t>采购人</w:t>
      </w:r>
      <w:r>
        <w:rPr>
          <w:rFonts w:ascii="宋体" w:hAnsi="宋体"/>
          <w:sz w:val="24"/>
        </w:rPr>
        <w:t>提交</w:t>
      </w:r>
      <w:r>
        <w:rPr>
          <w:rFonts w:hint="eastAsia" w:ascii="宋体" w:hAnsi="宋体"/>
          <w:sz w:val="24"/>
        </w:rPr>
        <w:t>响应文件</w:t>
      </w:r>
      <w:r>
        <w:rPr>
          <w:rFonts w:ascii="宋体" w:hAnsi="宋体"/>
          <w:sz w:val="24"/>
        </w:rPr>
        <w:t>的供应商。</w:t>
      </w:r>
      <w:r>
        <w:rPr>
          <w:rFonts w:hint="eastAsia" w:ascii="宋体" w:hAnsi="宋体"/>
          <w:kern w:val="0"/>
          <w:sz w:val="24"/>
        </w:rPr>
        <w:t>供应商在参加采购活动中也被称为响应人。</w:t>
      </w:r>
    </w:p>
    <w:p w14:paraId="23388385">
      <w:pPr>
        <w:pStyle w:val="6"/>
        <w:adjustRightInd w:val="0"/>
        <w:snapToGrid w:val="0"/>
        <w:spacing w:line="500" w:lineRule="exact"/>
        <w:ind w:firstLine="480" w:firstLineChars="200"/>
        <w:rPr>
          <w:rFonts w:hAnsi="宋体"/>
          <w:sz w:val="24"/>
          <w:szCs w:val="24"/>
        </w:rPr>
      </w:pPr>
      <w:r>
        <w:rPr>
          <w:rFonts w:hint="eastAsia" w:hAnsi="宋体"/>
          <w:sz w:val="24"/>
          <w:szCs w:val="24"/>
        </w:rPr>
        <w:t>2.</w:t>
      </w:r>
      <w:r>
        <w:rPr>
          <w:rFonts w:hAnsi="宋体"/>
          <w:sz w:val="24"/>
          <w:szCs w:val="24"/>
        </w:rPr>
        <w:t>3</w:t>
      </w:r>
      <w:r>
        <w:rPr>
          <w:rFonts w:hint="eastAsia" w:hAnsi="宋体"/>
          <w:sz w:val="24"/>
          <w:szCs w:val="24"/>
        </w:rPr>
        <w:t>“成交人”是指经谈判小组评审，授予合同的</w:t>
      </w:r>
      <w:r>
        <w:rPr>
          <w:rFonts w:hint="eastAsia" w:hAnsi="宋体"/>
          <w:kern w:val="0"/>
          <w:sz w:val="24"/>
          <w:szCs w:val="24"/>
        </w:rPr>
        <w:t>响应人</w:t>
      </w:r>
      <w:r>
        <w:rPr>
          <w:rFonts w:hint="eastAsia" w:hAnsi="宋体"/>
          <w:sz w:val="24"/>
          <w:szCs w:val="24"/>
        </w:rPr>
        <w:t>。</w:t>
      </w:r>
    </w:p>
    <w:p w14:paraId="1AC74540">
      <w:pPr>
        <w:pStyle w:val="6"/>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6B160ABB">
      <w:pPr>
        <w:adjustRightInd w:val="0"/>
        <w:snapToGrid w:val="0"/>
        <w:spacing w:line="500" w:lineRule="exact"/>
        <w:ind w:firstLine="480" w:firstLineChars="200"/>
        <w:rPr>
          <w:rFonts w:ascii="宋体" w:hAnsi="宋体"/>
          <w:sz w:val="24"/>
        </w:rPr>
      </w:pPr>
      <w:r>
        <w:rPr>
          <w:rFonts w:hint="eastAsia" w:ascii="宋体" w:hAnsi="宋体"/>
          <w:sz w:val="24"/>
        </w:rPr>
        <w:t>3.1“货物”是指</w:t>
      </w:r>
      <w:r>
        <w:rPr>
          <w:rFonts w:hint="eastAsia" w:ascii="宋体" w:hAnsi="宋体"/>
          <w:kern w:val="0"/>
          <w:sz w:val="24"/>
        </w:rPr>
        <w:t>响应人</w:t>
      </w:r>
      <w:r>
        <w:rPr>
          <w:rFonts w:hint="eastAsia" w:ascii="宋体" w:hAnsi="宋体"/>
          <w:sz w:val="24"/>
        </w:rPr>
        <w:t>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4304E47E">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w:t>
      </w:r>
      <w:r>
        <w:rPr>
          <w:rFonts w:hint="eastAsia" w:ascii="宋体" w:hAnsi="宋体"/>
          <w:sz w:val="24"/>
        </w:rPr>
        <w:t>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244B6EB9">
      <w:pPr>
        <w:spacing w:after="78" w:line="500" w:lineRule="exact"/>
        <w:ind w:firstLine="480" w:firstLineChars="200"/>
        <w:rPr>
          <w:rFonts w:ascii="宋体" w:hAnsi="宋体"/>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0EA6DC87">
      <w:pPr>
        <w:pStyle w:val="6"/>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60AA0E06">
      <w:pPr>
        <w:pStyle w:val="6"/>
        <w:adjustRightInd w:val="0"/>
        <w:snapToGrid w:val="0"/>
        <w:spacing w:line="500" w:lineRule="exact"/>
        <w:ind w:firstLine="480" w:firstLineChars="200"/>
        <w:rPr>
          <w:rFonts w:hAnsi="宋体"/>
          <w:sz w:val="24"/>
          <w:szCs w:val="24"/>
        </w:rPr>
      </w:pPr>
      <w:r>
        <w:rPr>
          <w:rFonts w:hint="eastAsia" w:hAnsi="宋体"/>
          <w:kern w:val="0"/>
          <w:sz w:val="24"/>
          <w:szCs w:val="24"/>
        </w:rPr>
        <w:t>响应人</w:t>
      </w:r>
      <w:r>
        <w:rPr>
          <w:rFonts w:hint="eastAsia" w:hAnsi="宋体"/>
          <w:sz w:val="24"/>
          <w:szCs w:val="24"/>
        </w:rPr>
        <w:t>应承担所有与准备和参加谈判有关的费用。不论谈判结果如何，采购人均无义务和责任承担以上费用。</w:t>
      </w:r>
    </w:p>
    <w:p w14:paraId="65AEA311">
      <w:pPr>
        <w:pStyle w:val="6"/>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0AABF0E8">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21918C20">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34C86408">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7ECA220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3AEB3729">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5CAD8F11">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47EFBD13">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3BA631BF">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w:t>
      </w:r>
      <w:r>
        <w:rPr>
          <w:rFonts w:ascii="宋体" w:hAnsi="宋体"/>
          <w:sz w:val="24"/>
        </w:rPr>
        <w:t>及资料</w:t>
      </w:r>
      <w:r>
        <w:rPr>
          <w:rFonts w:hint="eastAsia" w:ascii="宋体" w:hAnsi="宋体"/>
          <w:sz w:val="24"/>
        </w:rPr>
        <w:t>不予退还。每套谈判文件必须清楚标明“正本”、“副本”，若副本与正本不符，以正本为准。</w:t>
      </w:r>
    </w:p>
    <w:p w14:paraId="263DBBF5">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3CBBE656">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4065E5B2">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150E4E5F">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w:t>
      </w:r>
      <w:r>
        <w:rPr>
          <w:rFonts w:ascii="宋体" w:hAnsi="宋体"/>
          <w:sz w:val="24"/>
        </w:rPr>
        <w:t>30</w:t>
      </w:r>
      <w:r>
        <w:rPr>
          <w:rFonts w:hint="eastAsia" w:ascii="宋体" w:hAnsi="宋体"/>
          <w:sz w:val="24"/>
        </w:rPr>
        <w:t>天，在此期限内，凡符合本谈判文件要求的响应文件均保持有效。</w:t>
      </w:r>
    </w:p>
    <w:p w14:paraId="7A1A1141">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08C9FCC9">
      <w:pPr>
        <w:pStyle w:val="6"/>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73001BFF">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27B9B656">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554E5522">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69885792">
      <w:pPr>
        <w:pStyle w:val="6"/>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1487244F">
      <w:pPr>
        <w:spacing w:line="500" w:lineRule="exact"/>
        <w:ind w:firstLine="470" w:firstLineChars="196"/>
        <w:rPr>
          <w:rFonts w:ascii="宋体" w:hAnsi="宋体"/>
          <w:sz w:val="24"/>
        </w:rPr>
      </w:pPr>
      <w:r>
        <w:rPr>
          <w:rFonts w:hint="eastAsia" w:ascii="宋体" w:hAnsi="宋体"/>
          <w:sz w:val="24"/>
        </w:rPr>
        <w:t>4.1本项目采用人民币报价。</w:t>
      </w:r>
    </w:p>
    <w:p w14:paraId="6EA75E8C">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0B36802C">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3D7208A6">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4ECCF529">
      <w:pPr>
        <w:spacing w:line="500" w:lineRule="exact"/>
        <w:ind w:firstLine="470" w:firstLineChars="196"/>
        <w:rPr>
          <w:rFonts w:ascii="宋体" w:hAnsi="宋体"/>
          <w:sz w:val="24"/>
        </w:rPr>
      </w:pPr>
      <w:r>
        <w:rPr>
          <w:rFonts w:hint="eastAsia" w:ascii="宋体" w:hAnsi="宋体"/>
          <w:sz w:val="24"/>
        </w:rPr>
        <w:t>4.5采购人确认的最高限价</w:t>
      </w:r>
      <w:r>
        <w:rPr>
          <w:rFonts w:hint="eastAsia" w:hAnsi="宋体" w:cs="宋体"/>
          <w:bCs/>
          <w:sz w:val="24"/>
        </w:rPr>
        <w:t>，供应商报价不得高于最高限价，否则按无效报价处理。</w:t>
      </w:r>
    </w:p>
    <w:p w14:paraId="0F8D15B4">
      <w:pPr>
        <w:spacing w:line="500" w:lineRule="exact"/>
        <w:ind w:firstLine="470" w:firstLineChars="196"/>
        <w:rPr>
          <w:rFonts w:ascii="宋体" w:hAnsi="宋体"/>
          <w:sz w:val="24"/>
        </w:rPr>
      </w:pPr>
      <w:r>
        <w:rPr>
          <w:rFonts w:hint="eastAsia" w:ascii="宋体" w:hAnsi="宋体"/>
          <w:sz w:val="24"/>
        </w:rPr>
        <w:t>4.6供应商对报价的准确性负责，任何漏报、错报等情况均由供应商承担后果。</w:t>
      </w:r>
    </w:p>
    <w:p w14:paraId="60E5AF3B">
      <w:pPr>
        <w:spacing w:line="500" w:lineRule="exact"/>
        <w:ind w:firstLine="470" w:firstLineChars="196"/>
        <w:rPr>
          <w:rFonts w:ascii="宋体" w:hAnsi="宋体"/>
          <w:sz w:val="24"/>
        </w:rPr>
      </w:pPr>
      <w:r>
        <w:rPr>
          <w:rFonts w:hint="eastAsia" w:ascii="宋体" w:hAnsi="宋体"/>
          <w:sz w:val="24"/>
        </w:rPr>
        <w:t>4.7采购人有权对所有谈判供应商的谈判报价进行审查，并要求谈判供应商在规定的时间内提供相关资料，谈判供应商应无条件接受。</w:t>
      </w:r>
    </w:p>
    <w:p w14:paraId="3299EFD4">
      <w:pPr>
        <w:spacing w:line="500" w:lineRule="exact"/>
        <w:ind w:firstLine="472" w:firstLineChars="196"/>
        <w:rPr>
          <w:rFonts w:ascii="宋体" w:hAnsi="宋体"/>
          <w:b/>
          <w:sz w:val="24"/>
        </w:rPr>
      </w:pPr>
      <w:r>
        <w:rPr>
          <w:rFonts w:hint="eastAsia" w:ascii="宋体" w:hAnsi="宋体"/>
          <w:b/>
          <w:sz w:val="24"/>
        </w:rPr>
        <w:t>5. 备选方案</w:t>
      </w:r>
    </w:p>
    <w:p w14:paraId="732B5D48">
      <w:pPr>
        <w:pStyle w:val="6"/>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16BDF497">
      <w:pPr>
        <w:pStyle w:val="6"/>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2A8C4459">
      <w:pPr>
        <w:spacing w:line="360" w:lineRule="auto"/>
        <w:ind w:left="-69" w:leftChars="-33" w:firstLine="480" w:firstLineChars="200"/>
        <w:rPr>
          <w:sz w:val="24"/>
        </w:rPr>
      </w:pPr>
      <w:r>
        <w:rPr>
          <w:rFonts w:hint="eastAsia"/>
          <w:sz w:val="24"/>
        </w:rPr>
        <w:t>无</w:t>
      </w:r>
    </w:p>
    <w:p w14:paraId="084D8B3A">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60F4D163">
      <w:pPr>
        <w:pStyle w:val="6"/>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AF187E2">
      <w:pPr>
        <w:pStyle w:val="6"/>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279A4247">
      <w:pPr>
        <w:pStyle w:val="6"/>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355DB760">
      <w:pPr>
        <w:pStyle w:val="6"/>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31E3980">
      <w:pPr>
        <w:pStyle w:val="6"/>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ascii="Times New Roman" w:hAnsi="Times New Roman" w:cs="Times New Roman"/>
          <w:sz w:val="24"/>
          <w:szCs w:val="24"/>
        </w:rPr>
        <w:t>否则</w:t>
      </w:r>
      <w:r>
        <w:rPr>
          <w:rFonts w:hint="eastAsia" w:ascii="Times New Roman" w:hAnsi="Times New Roman" w:cs="Times New Roman"/>
          <w:sz w:val="24"/>
          <w:szCs w:val="24"/>
        </w:rPr>
        <w:t>谈判</w:t>
      </w:r>
      <w:r>
        <w:rPr>
          <w:rFonts w:ascii="Times New Roman" w:hAnsi="Times New Roman" w:cs="Times New Roman"/>
          <w:sz w:val="24"/>
          <w:szCs w:val="24"/>
        </w:rPr>
        <w:t>保证金将不予退还</w:t>
      </w:r>
      <w:r>
        <w:rPr>
          <w:rFonts w:hint="eastAsia" w:ascii="Times New Roman" w:hAnsi="Times New Roman" w:cs="Times New Roman"/>
          <w:sz w:val="24"/>
          <w:szCs w:val="24"/>
        </w:rPr>
        <w:t>（有保证金情况下）</w:t>
      </w:r>
      <w:r>
        <w:rPr>
          <w:rFonts w:ascii="Times New Roman" w:hAnsi="Times New Roman" w:cs="Times New Roman"/>
          <w:sz w:val="24"/>
          <w:szCs w:val="24"/>
        </w:rPr>
        <w:t>，</w:t>
      </w:r>
      <w:r>
        <w:rPr>
          <w:rFonts w:hint="eastAsia" w:ascii="Times New Roman" w:hAnsi="Times New Roman" w:cs="Times New Roman"/>
          <w:sz w:val="24"/>
          <w:szCs w:val="24"/>
        </w:rPr>
        <w:t>并取消谈判资格。谈判文件</w:t>
      </w:r>
      <w:r>
        <w:rPr>
          <w:rFonts w:ascii="Times New Roman" w:hAnsi="Times New Roman" w:cs="Times New Roman"/>
          <w:sz w:val="24"/>
          <w:szCs w:val="24"/>
        </w:rPr>
        <w:t>中的承诺内容将被视为虚假承诺材料，由</w:t>
      </w:r>
      <w:r>
        <w:rPr>
          <w:rFonts w:hint="eastAsia" w:ascii="Times New Roman" w:hAnsi="Times New Roman" w:cs="Times New Roman"/>
          <w:sz w:val="24"/>
          <w:szCs w:val="24"/>
        </w:rPr>
        <w:t>供应商</w:t>
      </w:r>
      <w:r>
        <w:rPr>
          <w:rFonts w:ascii="Times New Roman" w:hAnsi="Times New Roman" w:cs="Times New Roman"/>
          <w:sz w:val="24"/>
          <w:szCs w:val="24"/>
        </w:rPr>
        <w:t>承担相应的法律责任</w:t>
      </w:r>
      <w:r>
        <w:rPr>
          <w:rFonts w:hint="eastAsia" w:ascii="Times New Roman" w:hAnsi="Times New Roman" w:cs="Times New Roman"/>
          <w:sz w:val="24"/>
          <w:szCs w:val="24"/>
        </w:rPr>
        <w:t>，</w:t>
      </w:r>
      <w:r>
        <w:rPr>
          <w:rFonts w:ascii="Times New Roman" w:hAnsi="Times New Roman" w:cs="Times New Roman"/>
          <w:kern w:val="0"/>
          <w:sz w:val="24"/>
          <w:szCs w:val="24"/>
        </w:rPr>
        <w:t>情节严重的列入不良行为记录名单。</w:t>
      </w:r>
    </w:p>
    <w:p w14:paraId="7684713D">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056265D4">
      <w:pPr>
        <w:autoSpaceDE w:val="0"/>
        <w:autoSpaceDN w:val="0"/>
        <w:adjustRightInd w:val="0"/>
        <w:snapToGrid w:val="0"/>
        <w:spacing w:line="500" w:lineRule="exact"/>
        <w:ind w:right="32"/>
        <w:rPr>
          <w:rFonts w:ascii="宋体" w:hAnsi="宋体"/>
          <w:b/>
          <w:kern w:val="0"/>
          <w:sz w:val="28"/>
        </w:rPr>
      </w:pPr>
    </w:p>
    <w:p w14:paraId="46181830">
      <w:pPr>
        <w:autoSpaceDE w:val="0"/>
        <w:autoSpaceDN w:val="0"/>
        <w:adjustRightInd w:val="0"/>
        <w:snapToGrid w:val="0"/>
        <w:spacing w:line="500" w:lineRule="exact"/>
        <w:ind w:right="32" w:firstLine="551" w:firstLineChars="196"/>
        <w:jc w:val="center"/>
        <w:rPr>
          <w:rFonts w:ascii="宋体" w:hAnsi="宋体"/>
          <w:b/>
          <w:kern w:val="0"/>
          <w:sz w:val="28"/>
        </w:rPr>
      </w:pPr>
    </w:p>
    <w:p w14:paraId="5DB7AC86">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7FC72563">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0DE26BC">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70783B5D">
      <w:pPr>
        <w:spacing w:line="360" w:lineRule="auto"/>
        <w:ind w:firstLine="488" w:firstLineChars="196"/>
        <w:rPr>
          <w:rFonts w:ascii="宋体" w:hAnsi="宋体"/>
          <w:spacing w:val="4"/>
          <w:sz w:val="24"/>
        </w:rPr>
      </w:pPr>
      <w:r>
        <w:rPr>
          <w:rFonts w:hint="eastAsia" w:ascii="宋体" w:hAnsi="宋体"/>
          <w:b/>
          <w:spacing w:val="4"/>
          <w:sz w:val="24"/>
        </w:rPr>
        <w:t>2.评定程序</w:t>
      </w:r>
    </w:p>
    <w:p w14:paraId="2A244AED">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7156E269">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630168D5">
      <w:pPr>
        <w:spacing w:line="360" w:lineRule="auto"/>
        <w:ind w:firstLine="480" w:firstLineChars="200"/>
        <w:rPr>
          <w:rFonts w:ascii="宋体" w:hAnsi="宋体"/>
          <w:sz w:val="24"/>
        </w:rPr>
      </w:pPr>
      <w:r>
        <w:rPr>
          <w:rFonts w:hint="eastAsia" w:ascii="宋体" w:hAnsi="宋体"/>
          <w:sz w:val="24"/>
        </w:rPr>
        <w:t>2.3采购人谈判小组分别与供应商谈判。</w:t>
      </w:r>
    </w:p>
    <w:p w14:paraId="2B915B84">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0C24F92C">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1F9269DF">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42A7BCD7">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2940481D">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743EDDD5">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134A7BD4">
      <w:pPr>
        <w:spacing w:line="360" w:lineRule="auto"/>
        <w:ind w:firstLine="472" w:firstLineChars="196"/>
        <w:rPr>
          <w:rFonts w:ascii="宋体" w:hAnsi="宋体"/>
          <w:b/>
          <w:bCs/>
          <w:sz w:val="24"/>
        </w:rPr>
      </w:pPr>
      <w:r>
        <w:rPr>
          <w:rFonts w:hint="eastAsia" w:ascii="宋体" w:hAnsi="宋体"/>
          <w:b/>
          <w:bCs/>
          <w:sz w:val="24"/>
        </w:rPr>
        <w:t>3.谈判注意事项</w:t>
      </w:r>
    </w:p>
    <w:p w14:paraId="51019EA6">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1F17AD00">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5A8F857C">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7557EC59">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0301CCBE">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678C41C1">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41C6F630">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6088D636">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p w14:paraId="43122368">
      <w:pPr>
        <w:adjustRightInd w:val="0"/>
        <w:snapToGrid w:val="0"/>
        <w:spacing w:line="500" w:lineRule="exact"/>
        <w:ind w:firstLine="480" w:firstLineChars="200"/>
        <w:rPr>
          <w:rFonts w:ascii="宋体" w:hAnsi="宋体"/>
          <w:sz w:val="24"/>
        </w:rPr>
      </w:pPr>
      <w:r>
        <w:rPr>
          <w:rFonts w:hint="eastAsia" w:ascii="宋体" w:hAnsi="宋体"/>
          <w:sz w:val="24"/>
        </w:rPr>
        <w:t>4.2</w:t>
      </w:r>
      <w:r>
        <w:rPr>
          <w:rFonts w:hint="eastAsia" w:ascii="宋体" w:hAnsi="宋体" w:cs="宋体"/>
          <w:color w:val="000000"/>
          <w:sz w:val="24"/>
        </w:rPr>
        <w:t>付款方式：</w:t>
      </w:r>
    </w:p>
    <w:p w14:paraId="4AABCE51">
      <w:pPr>
        <w:adjustRightInd w:val="0"/>
        <w:snapToGrid w:val="0"/>
        <w:spacing w:line="500" w:lineRule="exact"/>
        <w:rPr>
          <w:rFonts w:ascii="宋体" w:hAnsi="宋体"/>
          <w:sz w:val="24"/>
        </w:rPr>
      </w:pPr>
    </w:p>
    <w:bookmarkEnd w:id="11"/>
    <w:p w14:paraId="45AEC28E">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p>
    <w:bookmarkEnd w:id="3"/>
    <w:bookmarkEnd w:id="4"/>
    <w:p w14:paraId="64B501EB">
      <w:pPr>
        <w:adjustRightInd w:val="0"/>
        <w:snapToGrid w:val="0"/>
        <w:spacing w:line="360" w:lineRule="auto"/>
        <w:ind w:left="1350"/>
        <w:jc w:val="left"/>
        <w:rPr>
          <w:rFonts w:ascii="宋体" w:hAnsi="宋体"/>
          <w:b/>
        </w:rPr>
      </w:pPr>
    </w:p>
    <w:p w14:paraId="5254F248">
      <w:pPr>
        <w:spacing w:line="420" w:lineRule="exact"/>
        <w:rPr>
          <w:rFonts w:ascii="宋体" w:hAnsi="宋体" w:cs="宋体"/>
          <w:sz w:val="24"/>
        </w:rPr>
      </w:pPr>
      <w:bookmarkStart w:id="12" w:name="_Toc852"/>
      <w:bookmarkStart w:id="13" w:name="_Hlk47342151"/>
      <w:r>
        <w:rPr>
          <w:rFonts w:hint="eastAsia" w:ascii="宋体" w:hAnsi="宋体" w:cs="宋体"/>
          <w:b/>
          <w:bCs/>
          <w:sz w:val="24"/>
        </w:rPr>
        <w:t>一、项目内容：</w:t>
      </w:r>
    </w:p>
    <w:p w14:paraId="5F85EC94">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w:t>
      </w:r>
      <w:r>
        <w:rPr>
          <w:rFonts w:hint="eastAsia" w:ascii="宋体" w:hAnsi="宋体" w:cs="宋体"/>
          <w:sz w:val="24"/>
          <w:lang w:eastAsia="zh-CN"/>
        </w:rPr>
        <w:t>交换机</w:t>
      </w:r>
      <w:r>
        <w:rPr>
          <w:rFonts w:hint="eastAsia" w:ascii="宋体" w:hAnsi="宋体" w:cs="宋体"/>
          <w:sz w:val="24"/>
        </w:rPr>
        <w:t>供应商遴选</w:t>
      </w:r>
    </w:p>
    <w:p w14:paraId="6F39E536">
      <w:pPr>
        <w:spacing w:line="420" w:lineRule="exact"/>
        <w:ind w:firstLine="480" w:firstLineChars="200"/>
        <w:rPr>
          <w:rFonts w:ascii="宋体" w:hAnsi="宋体" w:cs="宋体"/>
          <w:sz w:val="24"/>
        </w:rPr>
      </w:pPr>
      <w:r>
        <w:rPr>
          <w:rFonts w:hint="eastAsia" w:ascii="宋体" w:hAnsi="宋体" w:cs="宋体"/>
          <w:sz w:val="24"/>
        </w:rPr>
        <w:t>2.采购方式：竞争性谈判</w:t>
      </w:r>
    </w:p>
    <w:p w14:paraId="7DA67E0C">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预算金额：据实结算</w:t>
      </w:r>
    </w:p>
    <w:p w14:paraId="18A530FE">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.服务期：</w:t>
      </w:r>
      <w:r>
        <w:rPr>
          <w:rFonts w:hint="eastAsia" w:ascii="宋体" w:hAnsi="宋体" w:cs="宋体"/>
          <w:sz w:val="24"/>
          <w:lang w:val="en-US" w:eastAsia="zh-CN"/>
        </w:rPr>
        <w:t>2</w:t>
      </w:r>
      <w:r>
        <w:rPr>
          <w:rFonts w:hint="eastAsia" w:ascii="宋体" w:hAnsi="宋体" w:cs="宋体"/>
          <w:sz w:val="24"/>
        </w:rPr>
        <w:t>年</w:t>
      </w:r>
    </w:p>
    <w:p w14:paraId="53D00EA7">
      <w:pPr>
        <w:spacing w:line="420" w:lineRule="exact"/>
        <w:ind w:firstLine="480" w:firstLineChars="200"/>
        <w:rPr>
          <w:rFonts w:ascii="宋体" w:hAnsi="宋体" w:cs="宋体"/>
          <w:sz w:val="24"/>
        </w:rPr>
      </w:pPr>
      <w:r>
        <w:rPr>
          <w:rFonts w:hint="eastAsia" w:ascii="宋体" w:hAnsi="宋体" w:cs="宋体"/>
          <w:sz w:val="24"/>
        </w:rPr>
        <w:t>5.服务地点：黄石市中心医院指定地点</w:t>
      </w:r>
    </w:p>
    <w:p w14:paraId="300A33AA">
      <w:pPr>
        <w:pStyle w:val="4"/>
        <w:spacing w:before="1" w:line="364" w:lineRule="auto"/>
        <w:ind w:right="106" w:firstLine="480" w:firstLineChars="200"/>
        <w:rPr>
          <w:rFonts w:ascii="宋体" w:hAnsi="宋体" w:cs="宋体"/>
          <w:sz w:val="24"/>
        </w:rPr>
      </w:pPr>
      <w:r>
        <w:rPr>
          <w:rFonts w:hint="eastAsia" w:ascii="宋体" w:hAnsi="宋体" w:cs="宋体"/>
          <w:sz w:val="24"/>
          <w:lang w:val="en-US" w:eastAsia="zh-CN"/>
        </w:rPr>
        <w:t>6</w:t>
      </w:r>
      <w:r>
        <w:rPr>
          <w:rFonts w:ascii="宋体" w:hAnsi="宋体" w:cs="宋体"/>
          <w:sz w:val="24"/>
        </w:rPr>
        <w:t>.</w:t>
      </w:r>
      <w:r>
        <w:rPr>
          <w:rFonts w:hint="eastAsia" w:ascii="宋体" w:hAnsi="宋体" w:cs="宋体"/>
          <w:sz w:val="24"/>
        </w:rPr>
        <w:t>质量要求：符合国家管理、质检部门合格标准</w:t>
      </w:r>
    </w:p>
    <w:p w14:paraId="413FFD24">
      <w:pPr>
        <w:tabs>
          <w:tab w:val="left" w:pos="3780"/>
        </w:tabs>
        <w:spacing w:line="360" w:lineRule="auto"/>
        <w:ind w:left="420"/>
        <w:jc w:val="left"/>
        <w:outlineLvl w:val="0"/>
        <w:rPr>
          <w:rFonts w:ascii="宋体" w:hAnsi="宋体"/>
          <w:b/>
          <w:spacing w:val="4"/>
          <w:sz w:val="24"/>
        </w:rPr>
      </w:pPr>
      <w:r>
        <w:rPr>
          <w:rFonts w:hint="eastAsia" w:ascii="宋体" w:hAnsi="宋体"/>
          <w:b/>
          <w:spacing w:val="4"/>
          <w:sz w:val="24"/>
        </w:rPr>
        <w:t>二、</w:t>
      </w:r>
      <w:bookmarkEnd w:id="12"/>
      <w:r>
        <w:rPr>
          <w:rFonts w:hint="eastAsia" w:ascii="宋体" w:hAnsi="宋体"/>
          <w:b/>
          <w:spacing w:val="4"/>
          <w:sz w:val="24"/>
        </w:rPr>
        <w:t>技术参数</w:t>
      </w:r>
    </w:p>
    <w:bookmarkEnd w:id="13"/>
    <w:tbl>
      <w:tblPr>
        <w:tblStyle w:val="11"/>
        <w:tblpPr w:leftFromText="180" w:rightFromText="180" w:vertAnchor="text" w:horzAnchor="page" w:tblpXSpec="center" w:tblpY="104"/>
        <w:tblOverlap w:val="never"/>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53"/>
        <w:gridCol w:w="4843"/>
        <w:gridCol w:w="855"/>
        <w:gridCol w:w="915"/>
        <w:gridCol w:w="915"/>
      </w:tblGrid>
      <w:tr w14:paraId="1776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14:paraId="61EFB3F8">
            <w:pPr>
              <w:bidi w:val="0"/>
              <w:jc w:val="center"/>
              <w:rPr>
                <w:rFonts w:hint="default" w:ascii="宋体" w:hAnsi="宋体" w:eastAsia="宋体" w:cs="宋体"/>
                <w:sz w:val="18"/>
                <w:szCs w:val="18"/>
                <w:lang w:val="en-US" w:eastAsia="zh-CN"/>
              </w:rPr>
            </w:pPr>
            <w:bookmarkStart w:id="14" w:name="_Toc109900426"/>
            <w:bookmarkStart w:id="15" w:name="_Toc109897489"/>
            <w:bookmarkStart w:id="16" w:name="_Toc168046947"/>
            <w:bookmarkStart w:id="17" w:name="_Toc109900007"/>
            <w:bookmarkStart w:id="18" w:name="_Hlk89853661"/>
            <w:r>
              <w:rPr>
                <w:rFonts w:hint="eastAsia" w:ascii="宋体" w:hAnsi="宋体" w:eastAsia="宋体" w:cs="宋体"/>
                <w:sz w:val="18"/>
                <w:szCs w:val="18"/>
                <w:lang w:val="en-US" w:eastAsia="zh-CN"/>
              </w:rPr>
              <w:t>序号</w:t>
            </w:r>
          </w:p>
        </w:tc>
        <w:tc>
          <w:tcPr>
            <w:tcW w:w="953" w:type="dxa"/>
            <w:shd w:val="clear" w:color="auto" w:fill="auto"/>
            <w:noWrap w:val="0"/>
            <w:vAlign w:val="center"/>
          </w:tcPr>
          <w:p w14:paraId="2DD95C26">
            <w:pPr>
              <w:bidi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物品名称</w:t>
            </w:r>
          </w:p>
        </w:tc>
        <w:tc>
          <w:tcPr>
            <w:tcW w:w="4843" w:type="dxa"/>
            <w:shd w:val="clear" w:color="auto" w:fill="auto"/>
            <w:noWrap w:val="0"/>
            <w:vAlign w:val="center"/>
          </w:tcPr>
          <w:p w14:paraId="26C3FA1E">
            <w:pPr>
              <w:bidi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配置参数</w:t>
            </w:r>
          </w:p>
        </w:tc>
        <w:tc>
          <w:tcPr>
            <w:tcW w:w="855" w:type="dxa"/>
            <w:shd w:val="clear" w:color="auto" w:fill="auto"/>
            <w:noWrap w:val="0"/>
            <w:vAlign w:val="center"/>
          </w:tcPr>
          <w:p w14:paraId="1B5DD56B">
            <w:pPr>
              <w:bidi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数量</w:t>
            </w:r>
          </w:p>
        </w:tc>
        <w:tc>
          <w:tcPr>
            <w:tcW w:w="915" w:type="dxa"/>
            <w:shd w:val="clear" w:color="auto" w:fill="auto"/>
            <w:noWrap w:val="0"/>
            <w:vAlign w:val="center"/>
          </w:tcPr>
          <w:p w14:paraId="25277E99">
            <w:pPr>
              <w:bidi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单位</w:t>
            </w:r>
          </w:p>
        </w:tc>
        <w:tc>
          <w:tcPr>
            <w:tcW w:w="915" w:type="dxa"/>
            <w:shd w:val="clear" w:color="auto" w:fill="auto"/>
            <w:noWrap w:val="0"/>
            <w:vAlign w:val="center"/>
          </w:tcPr>
          <w:p w14:paraId="2465F015">
            <w:pPr>
              <w:bidi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拦标价</w:t>
            </w:r>
          </w:p>
        </w:tc>
      </w:tr>
      <w:tr w14:paraId="0E37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14:paraId="0E2170CA">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953" w:type="dxa"/>
            <w:shd w:val="clear" w:color="auto" w:fill="auto"/>
            <w:noWrap w:val="0"/>
            <w:vAlign w:val="center"/>
          </w:tcPr>
          <w:p w14:paraId="37386AEA">
            <w:pPr>
              <w:bidi w:val="0"/>
              <w:jc w:val="center"/>
              <w:rPr>
                <w:rFonts w:hint="default" w:ascii="宋体" w:hAnsi="宋体" w:eastAsia="宋体" w:cs="宋体"/>
                <w:sz w:val="18"/>
                <w:szCs w:val="18"/>
                <w:lang w:val="en-US"/>
              </w:rPr>
            </w:pPr>
            <w:r>
              <w:rPr>
                <w:rFonts w:hint="eastAsia" w:ascii="宋体" w:hAnsi="宋体" w:eastAsia="宋体" w:cs="宋体"/>
                <w:sz w:val="18"/>
                <w:szCs w:val="18"/>
                <w:lang w:val="en-US" w:eastAsia="zh-CN"/>
              </w:rPr>
              <w:t>接入万兆交换机</w:t>
            </w:r>
          </w:p>
        </w:tc>
        <w:tc>
          <w:tcPr>
            <w:tcW w:w="4843" w:type="dxa"/>
            <w:shd w:val="clear" w:color="auto" w:fill="auto"/>
            <w:noWrap w:val="0"/>
            <w:vAlign w:val="center"/>
          </w:tcPr>
          <w:p w14:paraId="60BC1D3F">
            <w:pPr>
              <w:bidi w:val="0"/>
              <w:jc w:val="left"/>
              <w:rPr>
                <w:rFonts w:hint="eastAsia" w:ascii="宋体" w:hAnsi="宋体" w:eastAsia="宋体" w:cs="宋体"/>
                <w:sz w:val="18"/>
                <w:szCs w:val="18"/>
              </w:rPr>
            </w:pPr>
            <w:r>
              <w:rPr>
                <w:rFonts w:hint="eastAsia" w:ascii="宋体" w:hAnsi="宋体" w:eastAsia="宋体" w:cs="宋体"/>
                <w:sz w:val="18"/>
                <w:szCs w:val="18"/>
                <w:lang w:val="en-US" w:eastAsia="zh-CN"/>
              </w:rPr>
              <w:t>1、交换容量≥432Gbps，包转发性能≥166Mpps，以官网所列最低参数为准。2、实配10/100/1000Base-T自适应以太网电接口数量≥48个，10GE 以太网光接口数量≥4个。3、工作环境温度-5ºC～45ºC。4、支持IPv4静态路由、RIP、OSPF，支持IPv6静态路由、RIPng、OSPFv3。5、支持IGMP Snooping v1/v2/v3，MLD Snooping v1/v2，支持PIM Snooping。6、支持基于端口的VLAN，支持基于协议的VLAN，支持基于MAC的VLAN。7、支持基于802.1X认证，支持基于端口的认证和基于MAC的认证。8、支持命令行接口（CLI）配置，支持Telnet远程配置，支持通过Console口配置，支持Telemetry可视化，支持SNMP和WEB网管。（三年官方质保）</w:t>
            </w:r>
          </w:p>
        </w:tc>
        <w:tc>
          <w:tcPr>
            <w:tcW w:w="855" w:type="dxa"/>
            <w:shd w:val="clear" w:color="auto" w:fill="auto"/>
            <w:noWrap w:val="0"/>
            <w:vAlign w:val="center"/>
          </w:tcPr>
          <w:p w14:paraId="5B7724A1">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按需采购</w:t>
            </w:r>
          </w:p>
        </w:tc>
        <w:tc>
          <w:tcPr>
            <w:tcW w:w="915" w:type="dxa"/>
            <w:shd w:val="clear" w:color="auto" w:fill="auto"/>
            <w:noWrap w:val="0"/>
            <w:vAlign w:val="center"/>
          </w:tcPr>
          <w:p w14:paraId="48408E04">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台</w:t>
            </w:r>
          </w:p>
        </w:tc>
        <w:tc>
          <w:tcPr>
            <w:tcW w:w="915" w:type="dxa"/>
            <w:shd w:val="clear" w:color="auto" w:fill="auto"/>
            <w:noWrap w:val="0"/>
            <w:vAlign w:val="center"/>
          </w:tcPr>
          <w:p w14:paraId="43D0D9BD">
            <w:pPr>
              <w:bidi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4500</w:t>
            </w:r>
          </w:p>
        </w:tc>
      </w:tr>
      <w:tr w14:paraId="1E8F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14:paraId="33F38482">
            <w:pPr>
              <w:bidi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53" w:type="dxa"/>
            <w:shd w:val="clear" w:color="auto" w:fill="auto"/>
            <w:noWrap w:val="0"/>
            <w:vAlign w:val="center"/>
          </w:tcPr>
          <w:p w14:paraId="52D226F2">
            <w:pPr>
              <w:bidi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POE交换机</w:t>
            </w:r>
          </w:p>
        </w:tc>
        <w:tc>
          <w:tcPr>
            <w:tcW w:w="4843" w:type="dxa"/>
            <w:shd w:val="clear" w:color="auto" w:fill="auto"/>
            <w:noWrap w:val="0"/>
            <w:vAlign w:val="center"/>
          </w:tcPr>
          <w:p w14:paraId="38ADB89F">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交换容量：432Gbps/4.32Tbps、包转发率：144Mpps/166Mpps</w:t>
            </w:r>
          </w:p>
          <w:p w14:paraId="23AD9182">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业务端口描述："48个10/100/1000Base-T自适应以太网端口，4个万兆SFP+口"、外形尺寸：440mm×400mm×43.6mm(宽×深×高)重量</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≤6kg、整机功耗"AC MIN:37W MAX:478W(POE为370W)、DC MIN:29W MAX:825W(POE为740W)"链路聚合："支持GE端口聚合、支持10GE端口聚合、支持静态聚合、支持动态聚合、支持跨设备聚合"、流量控制：支持802.3x流控及半双工背压流控、MAC地址表："支持黑洞MAC地址、支持设置端口MAC地址学习个数"、VLAN：支持基于端口的VLAN、支持QinQ、灵活QinQ、支持Voice VLAN、支持协议VLAN、支持MAC VL AN"、单播路由："支持IPv4/IPv6静态路由、支持RIP/RIPng,OSPF v2/V3"、"二层环网协议、支持STP/RSTP/MSTP协议、支持STP Root Protection、支持BPDU Protection、支持G.8032以太网环保护协议ERPS,切换时间≤50ms,、可兼容其他支持该协议的产品、支持RRPP（三年官方质保）</w:t>
            </w:r>
          </w:p>
        </w:tc>
        <w:tc>
          <w:tcPr>
            <w:tcW w:w="855" w:type="dxa"/>
            <w:shd w:val="clear" w:color="auto" w:fill="auto"/>
            <w:noWrap w:val="0"/>
            <w:vAlign w:val="center"/>
          </w:tcPr>
          <w:p w14:paraId="1EC0EB84">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按需采购</w:t>
            </w:r>
          </w:p>
        </w:tc>
        <w:tc>
          <w:tcPr>
            <w:tcW w:w="915" w:type="dxa"/>
            <w:shd w:val="clear" w:color="auto" w:fill="auto"/>
            <w:noWrap w:val="0"/>
            <w:vAlign w:val="center"/>
          </w:tcPr>
          <w:p w14:paraId="58EF0122">
            <w:pPr>
              <w:bidi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台</w:t>
            </w:r>
          </w:p>
        </w:tc>
        <w:tc>
          <w:tcPr>
            <w:tcW w:w="915" w:type="dxa"/>
            <w:shd w:val="clear" w:color="auto" w:fill="auto"/>
            <w:noWrap w:val="0"/>
            <w:vAlign w:val="center"/>
          </w:tcPr>
          <w:p w14:paraId="4568D2EB">
            <w:pPr>
              <w:bidi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6500</w:t>
            </w:r>
          </w:p>
        </w:tc>
      </w:tr>
      <w:tr w14:paraId="641E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14:paraId="58AD1B2D">
            <w:pPr>
              <w:bidi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53" w:type="dxa"/>
            <w:shd w:val="clear" w:color="auto" w:fill="auto"/>
            <w:noWrap w:val="0"/>
            <w:vAlign w:val="center"/>
          </w:tcPr>
          <w:p w14:paraId="10D45270">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交换机万兆接口板卡</w:t>
            </w:r>
          </w:p>
        </w:tc>
        <w:tc>
          <w:tcPr>
            <w:tcW w:w="4843" w:type="dxa"/>
            <w:shd w:val="clear" w:color="auto" w:fill="auto"/>
            <w:noWrap w:val="0"/>
            <w:vAlign w:val="center"/>
          </w:tcPr>
          <w:p w14:paraId="672732CD">
            <w:pPr>
              <w:bidi w:val="0"/>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8端口万兆SFP+接口板卡，需适配H3C S5560X-30F-EI交换机（三年官方质保）</w:t>
            </w:r>
          </w:p>
        </w:tc>
        <w:tc>
          <w:tcPr>
            <w:tcW w:w="855" w:type="dxa"/>
            <w:shd w:val="clear" w:color="auto" w:fill="auto"/>
            <w:noWrap w:val="0"/>
            <w:vAlign w:val="center"/>
          </w:tcPr>
          <w:p w14:paraId="25A90A3D">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按需采购</w:t>
            </w:r>
          </w:p>
        </w:tc>
        <w:tc>
          <w:tcPr>
            <w:tcW w:w="915" w:type="dxa"/>
            <w:shd w:val="clear" w:color="auto" w:fill="auto"/>
            <w:noWrap w:val="0"/>
            <w:vAlign w:val="center"/>
          </w:tcPr>
          <w:p w14:paraId="00DB0AA6">
            <w:pPr>
              <w:bidi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张</w:t>
            </w:r>
          </w:p>
        </w:tc>
        <w:tc>
          <w:tcPr>
            <w:tcW w:w="915" w:type="dxa"/>
            <w:shd w:val="clear" w:color="auto" w:fill="auto"/>
            <w:noWrap w:val="0"/>
            <w:vAlign w:val="center"/>
          </w:tcPr>
          <w:p w14:paraId="0ABE000E">
            <w:pPr>
              <w:bidi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5800</w:t>
            </w:r>
          </w:p>
        </w:tc>
      </w:tr>
    </w:tbl>
    <w:p w14:paraId="0084D145">
      <w:pPr>
        <w:pStyle w:val="2"/>
        <w:tabs>
          <w:tab w:val="left" w:pos="1740"/>
        </w:tabs>
        <w:spacing w:line="360" w:lineRule="auto"/>
        <w:jc w:val="left"/>
        <w:rPr>
          <w:rFonts w:ascii="微软雅黑" w:hAnsi="微软雅黑" w:eastAsia="微软雅黑"/>
          <w:szCs w:val="32"/>
        </w:rPr>
      </w:pPr>
    </w:p>
    <w:p w14:paraId="3C3EC331">
      <w:pPr>
        <w:pStyle w:val="2"/>
        <w:spacing w:line="360" w:lineRule="auto"/>
        <w:rPr>
          <w:rFonts w:ascii="微软雅黑" w:hAnsi="微软雅黑" w:eastAsia="微软雅黑"/>
          <w:szCs w:val="32"/>
        </w:rPr>
      </w:pPr>
    </w:p>
    <w:p w14:paraId="647DB60F">
      <w:pPr>
        <w:pStyle w:val="2"/>
        <w:spacing w:line="360" w:lineRule="auto"/>
        <w:jc w:val="both"/>
        <w:rPr>
          <w:rFonts w:ascii="微软雅黑" w:hAnsi="微软雅黑" w:eastAsia="微软雅黑"/>
          <w:szCs w:val="32"/>
        </w:rPr>
      </w:pPr>
    </w:p>
    <w:p w14:paraId="36457FA4">
      <w:pPr>
        <w:pStyle w:val="2"/>
        <w:spacing w:line="360" w:lineRule="auto"/>
        <w:rPr>
          <w:rFonts w:ascii="微软雅黑" w:hAnsi="微软雅黑" w:eastAsia="微软雅黑"/>
          <w:szCs w:val="32"/>
        </w:rPr>
      </w:pPr>
    </w:p>
    <w:p w14:paraId="093ACAA8">
      <w:pPr>
        <w:pStyle w:val="2"/>
        <w:spacing w:line="360" w:lineRule="auto"/>
        <w:rPr>
          <w:rFonts w:ascii="微软雅黑" w:hAnsi="微软雅黑" w:eastAsia="微软雅黑"/>
          <w:szCs w:val="32"/>
        </w:rPr>
      </w:pPr>
    </w:p>
    <w:p w14:paraId="0C2A8F82">
      <w:pPr>
        <w:pStyle w:val="2"/>
        <w:spacing w:line="360" w:lineRule="auto"/>
        <w:rPr>
          <w:rFonts w:ascii="微软雅黑" w:hAnsi="微软雅黑" w:eastAsia="微软雅黑"/>
          <w:szCs w:val="32"/>
        </w:rPr>
      </w:pPr>
      <w:r>
        <w:rPr>
          <w:rFonts w:ascii="微软雅黑" w:hAnsi="微软雅黑" w:eastAsia="微软雅黑"/>
          <w:szCs w:val="32"/>
        </w:rPr>
        <w:t>第</w:t>
      </w:r>
      <w:r>
        <w:rPr>
          <w:rFonts w:hint="eastAsia" w:ascii="微软雅黑" w:hAnsi="微软雅黑" w:eastAsia="微软雅黑"/>
          <w:szCs w:val="32"/>
        </w:rPr>
        <w:t>五</w:t>
      </w:r>
      <w:r>
        <w:rPr>
          <w:rFonts w:ascii="微软雅黑" w:hAnsi="微软雅黑" w:eastAsia="微软雅黑"/>
          <w:szCs w:val="32"/>
        </w:rPr>
        <w:t>章 响应文件的格式</w:t>
      </w:r>
      <w:bookmarkEnd w:id="14"/>
      <w:bookmarkEnd w:id="15"/>
      <w:bookmarkEnd w:id="16"/>
      <w:bookmarkEnd w:id="17"/>
    </w:p>
    <w:p w14:paraId="78E90E34">
      <w:pPr>
        <w:spacing w:line="360" w:lineRule="auto"/>
        <w:rPr>
          <w:rFonts w:ascii="宋体" w:hAnsi="宋体" w:cs="仿宋_GB2312"/>
          <w:sz w:val="24"/>
          <w:lang w:val="zh-CN"/>
        </w:rPr>
      </w:pPr>
      <w:r>
        <w:rPr>
          <w:rFonts w:hint="eastAsia" w:ascii="宋体" w:hAnsi="宋体" w:cs="仿宋_GB2312"/>
          <w:sz w:val="24"/>
          <w:lang w:val="zh-CN"/>
        </w:rPr>
        <w:t>封面：</w:t>
      </w:r>
    </w:p>
    <w:p w14:paraId="22E5FC8F">
      <w:pPr>
        <w:tabs>
          <w:tab w:val="left" w:pos="1260"/>
        </w:tabs>
        <w:spacing w:line="300" w:lineRule="auto"/>
        <w:jc w:val="center"/>
        <w:rPr>
          <w:rFonts w:ascii="宋体" w:hAnsi="宋体"/>
          <w:b/>
          <w:bCs/>
          <w:spacing w:val="100"/>
          <w:sz w:val="52"/>
          <w:szCs w:val="56"/>
        </w:rPr>
      </w:pPr>
    </w:p>
    <w:p w14:paraId="23210622">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5D3B5B1F">
      <w:pPr>
        <w:autoSpaceDE w:val="0"/>
        <w:autoSpaceDN w:val="0"/>
        <w:adjustRightInd w:val="0"/>
        <w:rPr>
          <w:rFonts w:ascii="宋体" w:hAnsi="宋体"/>
        </w:rPr>
      </w:pPr>
    </w:p>
    <w:p w14:paraId="58601A24">
      <w:pPr>
        <w:autoSpaceDE w:val="0"/>
        <w:autoSpaceDN w:val="0"/>
        <w:adjustRightInd w:val="0"/>
        <w:rPr>
          <w:rFonts w:ascii="宋体" w:hAnsi="宋体"/>
        </w:rPr>
      </w:pPr>
    </w:p>
    <w:p w14:paraId="1EDBEDD6">
      <w:pPr>
        <w:autoSpaceDE w:val="0"/>
        <w:autoSpaceDN w:val="0"/>
        <w:adjustRightInd w:val="0"/>
        <w:jc w:val="center"/>
        <w:rPr>
          <w:rFonts w:ascii="宋体" w:hAnsi="宋体"/>
        </w:rPr>
      </w:pPr>
    </w:p>
    <w:p w14:paraId="064A21E6">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37AC7569">
      <w:pPr>
        <w:autoSpaceDE w:val="0"/>
        <w:autoSpaceDN w:val="0"/>
        <w:adjustRightInd w:val="0"/>
        <w:rPr>
          <w:rFonts w:ascii="宋体" w:hAnsi="宋体"/>
          <w:b/>
          <w:bCs/>
          <w:sz w:val="22"/>
          <w:szCs w:val="22"/>
        </w:rPr>
      </w:pPr>
    </w:p>
    <w:p w14:paraId="2AE8FF7E">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2246E8FB">
      <w:pPr>
        <w:autoSpaceDE w:val="0"/>
        <w:autoSpaceDN w:val="0"/>
        <w:adjustRightInd w:val="0"/>
        <w:rPr>
          <w:rFonts w:ascii="宋体" w:hAnsi="宋体"/>
          <w:szCs w:val="21"/>
        </w:rPr>
      </w:pPr>
    </w:p>
    <w:p w14:paraId="192935B4">
      <w:pPr>
        <w:autoSpaceDE w:val="0"/>
        <w:autoSpaceDN w:val="0"/>
        <w:adjustRightInd w:val="0"/>
        <w:rPr>
          <w:rFonts w:ascii="宋体" w:hAnsi="宋体"/>
          <w:szCs w:val="21"/>
        </w:rPr>
      </w:pPr>
    </w:p>
    <w:p w14:paraId="1073E06F">
      <w:pPr>
        <w:autoSpaceDE w:val="0"/>
        <w:autoSpaceDN w:val="0"/>
        <w:adjustRightInd w:val="0"/>
        <w:spacing w:line="360" w:lineRule="auto"/>
        <w:rPr>
          <w:rFonts w:ascii="宋体" w:hAnsi="宋体"/>
          <w:szCs w:val="21"/>
        </w:rPr>
      </w:pPr>
    </w:p>
    <w:p w14:paraId="074CB1BE">
      <w:pPr>
        <w:autoSpaceDE w:val="0"/>
        <w:autoSpaceDN w:val="0"/>
        <w:adjustRightInd w:val="0"/>
        <w:spacing w:line="360" w:lineRule="auto"/>
        <w:rPr>
          <w:rFonts w:ascii="宋体" w:hAnsi="宋体"/>
          <w:szCs w:val="21"/>
        </w:rPr>
      </w:pPr>
    </w:p>
    <w:p w14:paraId="6071CDEF">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项目编号：</w:t>
      </w:r>
    </w:p>
    <w:p w14:paraId="79D21ABB">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项目名称：</w:t>
      </w:r>
    </w:p>
    <w:p w14:paraId="783C8358">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01742815">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12CD679E">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3C4E9E43">
      <w:pPr>
        <w:autoSpaceDE w:val="0"/>
        <w:autoSpaceDN w:val="0"/>
        <w:adjustRightInd w:val="0"/>
        <w:rPr>
          <w:rFonts w:ascii="宋体" w:hAnsi="宋体"/>
          <w:szCs w:val="21"/>
        </w:rPr>
      </w:pPr>
    </w:p>
    <w:p w14:paraId="3D3E8AC1">
      <w:pPr>
        <w:autoSpaceDE w:val="0"/>
        <w:autoSpaceDN w:val="0"/>
        <w:adjustRightInd w:val="0"/>
        <w:rPr>
          <w:rFonts w:ascii="宋体" w:hAnsi="宋体"/>
          <w:szCs w:val="21"/>
        </w:rPr>
      </w:pPr>
    </w:p>
    <w:p w14:paraId="254D8881">
      <w:pPr>
        <w:autoSpaceDE w:val="0"/>
        <w:autoSpaceDN w:val="0"/>
        <w:adjustRightInd w:val="0"/>
        <w:rPr>
          <w:rFonts w:ascii="宋体" w:hAnsi="宋体"/>
          <w:szCs w:val="21"/>
        </w:rPr>
      </w:pPr>
    </w:p>
    <w:p w14:paraId="44635465">
      <w:pPr>
        <w:autoSpaceDE w:val="0"/>
        <w:autoSpaceDN w:val="0"/>
        <w:adjustRightInd w:val="0"/>
        <w:rPr>
          <w:rFonts w:ascii="宋体" w:hAnsi="宋体"/>
          <w:szCs w:val="21"/>
        </w:rPr>
      </w:pPr>
    </w:p>
    <w:p w14:paraId="1868D878">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2F7167FC">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29CD658D">
      <w:pPr>
        <w:pStyle w:val="3"/>
        <w:spacing w:before="120" w:beforeLines="50" w:after="120" w:afterLines="50" w:line="300" w:lineRule="auto"/>
        <w:jc w:val="center"/>
        <w:rPr>
          <w:rFonts w:ascii="宋体" w:hAnsi="宋体" w:eastAsia="宋体"/>
          <w:b w:val="0"/>
          <w:kern w:val="0"/>
          <w:sz w:val="36"/>
          <w:szCs w:val="36"/>
        </w:rPr>
      </w:pPr>
      <w:r>
        <w:rPr>
          <w:rFonts w:ascii="宋体" w:hAnsi="宋体" w:eastAsia="宋体"/>
          <w:sz w:val="44"/>
          <w:szCs w:val="44"/>
        </w:rPr>
        <w:br w:type="page"/>
      </w:r>
      <w:bookmarkEnd w:id="18"/>
      <w:bookmarkStart w:id="19" w:name="_Toc109900427"/>
      <w:bookmarkStart w:id="20" w:name="_Toc60575575"/>
      <w:bookmarkStart w:id="21" w:name="_Toc109897490"/>
      <w:bookmarkStart w:id="22" w:name="_Toc109900008"/>
      <w:bookmarkStart w:id="23" w:name="_Toc56714501"/>
      <w:bookmarkStart w:id="24" w:name="_Toc168046948"/>
      <w:bookmarkStart w:id="25" w:name="_Toc57148501"/>
      <w:r>
        <w:rPr>
          <w:rFonts w:hint="eastAsia" w:ascii="宋体" w:hAnsi="宋体" w:eastAsia="宋体" w:cs="仿宋_GB2312"/>
          <w:bCs w:val="0"/>
          <w:szCs w:val="21"/>
        </w:rPr>
        <w:t>资格自查表</w:t>
      </w:r>
      <w:bookmarkEnd w:id="19"/>
      <w:bookmarkEnd w:id="20"/>
      <w:bookmarkEnd w:id="21"/>
      <w:bookmarkEnd w:id="22"/>
      <w:bookmarkEnd w:id="23"/>
      <w:bookmarkEnd w:id="24"/>
      <w:bookmarkEnd w:id="25"/>
    </w:p>
    <w:tbl>
      <w:tblPr>
        <w:tblStyle w:val="11"/>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8"/>
        <w:gridCol w:w="2575"/>
        <w:gridCol w:w="4255"/>
        <w:gridCol w:w="1095"/>
      </w:tblGrid>
      <w:tr w14:paraId="575D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176EB326">
            <w:pPr>
              <w:widowControl/>
              <w:adjustRightInd w:val="0"/>
              <w:snapToGrid w:val="0"/>
              <w:jc w:val="center"/>
              <w:rPr>
                <w:rFonts w:ascii="宋体" w:hAnsi="宋体" w:cs="宋体"/>
                <w:szCs w:val="21"/>
              </w:rPr>
            </w:pPr>
            <w:r>
              <w:rPr>
                <w:rFonts w:hint="eastAsia" w:ascii="宋体" w:hAnsi="宋体" w:cs="宋体"/>
                <w:szCs w:val="21"/>
              </w:rPr>
              <w:t>序号</w:t>
            </w:r>
          </w:p>
        </w:tc>
        <w:tc>
          <w:tcPr>
            <w:tcW w:w="2575" w:type="dxa"/>
            <w:tcBorders>
              <w:top w:val="single" w:color="auto" w:sz="4" w:space="0"/>
              <w:left w:val="single" w:color="auto" w:sz="4" w:space="0"/>
              <w:bottom w:val="single" w:color="auto" w:sz="4" w:space="0"/>
              <w:right w:val="single" w:color="auto" w:sz="4" w:space="0"/>
            </w:tcBorders>
            <w:vAlign w:val="center"/>
          </w:tcPr>
          <w:p w14:paraId="2C2BCAA1">
            <w:pPr>
              <w:adjustRightInd w:val="0"/>
              <w:snapToGrid w:val="0"/>
              <w:jc w:val="center"/>
              <w:rPr>
                <w:rFonts w:ascii="宋体" w:hAnsi="宋体" w:cs="宋体"/>
                <w:szCs w:val="21"/>
              </w:rPr>
            </w:pPr>
            <w:r>
              <w:rPr>
                <w:rFonts w:hint="eastAsia" w:ascii="宋体" w:hAnsi="宋体" w:cs="宋体"/>
                <w:szCs w:val="21"/>
              </w:rPr>
              <w:t>资格要求</w:t>
            </w:r>
          </w:p>
        </w:tc>
        <w:tc>
          <w:tcPr>
            <w:tcW w:w="4255" w:type="dxa"/>
            <w:tcBorders>
              <w:top w:val="single" w:color="auto" w:sz="4" w:space="0"/>
              <w:left w:val="single" w:color="auto" w:sz="4" w:space="0"/>
              <w:bottom w:val="single" w:color="auto" w:sz="4" w:space="0"/>
              <w:right w:val="single" w:color="auto" w:sz="4" w:space="0"/>
            </w:tcBorders>
            <w:vAlign w:val="center"/>
          </w:tcPr>
          <w:p w14:paraId="781299E0">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5" w:type="dxa"/>
            <w:tcBorders>
              <w:top w:val="single" w:color="auto" w:sz="4" w:space="0"/>
              <w:left w:val="single" w:color="auto" w:sz="4" w:space="0"/>
              <w:bottom w:val="single" w:color="auto" w:sz="4" w:space="0"/>
              <w:right w:val="single" w:color="auto" w:sz="4" w:space="0"/>
            </w:tcBorders>
          </w:tcPr>
          <w:p w14:paraId="2EBB48B3">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4C2F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14:paraId="61A79E0E">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24E9D809">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255" w:type="dxa"/>
            <w:tcBorders>
              <w:top w:val="single" w:color="auto" w:sz="4" w:space="0"/>
              <w:left w:val="single" w:color="auto" w:sz="4" w:space="0"/>
              <w:bottom w:val="single" w:color="auto" w:sz="4" w:space="0"/>
              <w:right w:val="single" w:color="auto" w:sz="4" w:space="0"/>
            </w:tcBorders>
            <w:vAlign w:val="center"/>
          </w:tcPr>
          <w:p w14:paraId="090F1B03">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95" w:type="dxa"/>
            <w:tcBorders>
              <w:top w:val="single" w:color="auto" w:sz="4" w:space="0"/>
              <w:left w:val="single" w:color="auto" w:sz="4" w:space="0"/>
              <w:bottom w:val="single" w:color="auto" w:sz="4" w:space="0"/>
              <w:right w:val="single" w:color="auto" w:sz="4" w:space="0"/>
            </w:tcBorders>
          </w:tcPr>
          <w:p w14:paraId="403F8F93">
            <w:pPr>
              <w:snapToGrid w:val="0"/>
              <w:rPr>
                <w:rFonts w:ascii="宋体" w:hAnsi="宋体"/>
                <w:bCs/>
                <w:szCs w:val="21"/>
              </w:rPr>
            </w:pPr>
          </w:p>
        </w:tc>
      </w:tr>
      <w:tr w14:paraId="03F9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575568FC">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5B800E46">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255" w:type="dxa"/>
            <w:tcBorders>
              <w:top w:val="single" w:color="auto" w:sz="4" w:space="0"/>
              <w:left w:val="single" w:color="auto" w:sz="4" w:space="0"/>
              <w:bottom w:val="single" w:color="auto" w:sz="4" w:space="0"/>
              <w:right w:val="single" w:color="auto" w:sz="4" w:space="0"/>
            </w:tcBorders>
            <w:vAlign w:val="center"/>
          </w:tcPr>
          <w:p w14:paraId="6A5376B7">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28998DA6">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具有上一年度（202</w:t>
            </w:r>
            <w:r>
              <w:rPr>
                <w:rFonts w:ascii="宋体" w:hAnsi="宋体"/>
                <w:bCs/>
                <w:szCs w:val="21"/>
              </w:rPr>
              <w:t>3</w:t>
            </w:r>
            <w:r>
              <w:rPr>
                <w:rFonts w:hint="eastAsia" w:ascii="宋体" w:hAnsi="宋体"/>
                <w:bCs/>
                <w:szCs w:val="21"/>
              </w:rPr>
              <w:t>年度）</w:t>
            </w:r>
            <w:r>
              <w:rPr>
                <w:rFonts w:ascii="宋体" w:hAnsi="宋体"/>
                <w:bCs/>
                <w:szCs w:val="21"/>
              </w:rPr>
              <w:t>经审计的财务报告或</w:t>
            </w:r>
            <w:r>
              <w:rPr>
                <w:rFonts w:hint="eastAsia" w:ascii="宋体" w:hAnsi="宋体"/>
                <w:bCs/>
                <w:szCs w:val="21"/>
              </w:rPr>
              <w:t>2024</w:t>
            </w:r>
            <w:r>
              <w:rPr>
                <w:rFonts w:ascii="宋体" w:hAnsi="宋体"/>
                <w:bCs/>
                <w:szCs w:val="21"/>
              </w:rPr>
              <w:t>年</w:t>
            </w:r>
            <w:r>
              <w:rPr>
                <w:rFonts w:hint="eastAsia" w:ascii="宋体" w:hAnsi="宋体"/>
                <w:bCs/>
                <w:szCs w:val="21"/>
              </w:rPr>
              <w:t>1</w:t>
            </w:r>
            <w:r>
              <w:rPr>
                <w:rFonts w:ascii="宋体" w:hAnsi="宋体"/>
                <w:bCs/>
                <w:szCs w:val="21"/>
              </w:rPr>
              <w:t>月至今任意</w:t>
            </w:r>
            <w:r>
              <w:rPr>
                <w:rFonts w:hint="eastAsia" w:ascii="宋体" w:hAnsi="宋体"/>
                <w:bCs/>
                <w:szCs w:val="21"/>
              </w:rPr>
              <w:t>3个月财务报表</w:t>
            </w:r>
            <w:r>
              <w:rPr>
                <w:rFonts w:ascii="宋体" w:hAnsi="宋体"/>
                <w:bCs/>
                <w:szCs w:val="21"/>
              </w:rPr>
              <w:t>，或其基本开户银行出具的资信证明或近期财务报表。其他组织和自然人，没有经审计的财务报告，</w:t>
            </w:r>
            <w:r>
              <w:rPr>
                <w:rFonts w:hint="eastAsia" w:ascii="宋体" w:hAnsi="宋体"/>
                <w:bCs/>
                <w:szCs w:val="21"/>
              </w:rPr>
              <w:t>应具有</w:t>
            </w:r>
            <w:r>
              <w:rPr>
                <w:rFonts w:ascii="宋体" w:hAnsi="宋体"/>
                <w:bCs/>
                <w:szCs w:val="21"/>
              </w:rPr>
              <w:t>银行出具的资信证明。</w:t>
            </w:r>
          </w:p>
          <w:p w14:paraId="318610B0">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14:paraId="421DDE49">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4F657213">
            <w:pPr>
              <w:snapToGrid w:val="0"/>
              <w:rPr>
                <w:rFonts w:ascii="宋体" w:hAnsi="宋体"/>
                <w:bCs/>
                <w:szCs w:val="21"/>
              </w:rPr>
            </w:pPr>
          </w:p>
        </w:tc>
      </w:tr>
      <w:tr w14:paraId="3673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76A19B28">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78354A2E">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255" w:type="dxa"/>
            <w:tcBorders>
              <w:top w:val="single" w:color="auto" w:sz="4" w:space="0"/>
              <w:left w:val="single" w:color="auto" w:sz="4" w:space="0"/>
              <w:bottom w:val="single" w:color="auto" w:sz="4" w:space="0"/>
              <w:right w:val="single" w:color="auto" w:sz="4" w:space="0"/>
            </w:tcBorders>
            <w:vAlign w:val="center"/>
          </w:tcPr>
          <w:p w14:paraId="59C00776">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004CD4AA">
            <w:pPr>
              <w:snapToGrid w:val="0"/>
              <w:rPr>
                <w:rFonts w:ascii="宋体" w:hAnsi="宋体"/>
                <w:bCs/>
                <w:szCs w:val="21"/>
              </w:rPr>
            </w:pPr>
          </w:p>
        </w:tc>
      </w:tr>
      <w:tr w14:paraId="1A76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635B7AAF">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55B1570B">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255" w:type="dxa"/>
            <w:tcBorders>
              <w:top w:val="single" w:color="auto" w:sz="4" w:space="0"/>
              <w:left w:val="single" w:color="auto" w:sz="4" w:space="0"/>
              <w:bottom w:val="single" w:color="auto" w:sz="4" w:space="0"/>
              <w:right w:val="single" w:color="auto" w:sz="4" w:space="0"/>
            </w:tcBorders>
            <w:vAlign w:val="center"/>
          </w:tcPr>
          <w:p w14:paraId="1ECD4741">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70AD381A">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34CA84AA">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2ADDDE1B">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39542B55">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5FC70D41">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158B898B">
            <w:pPr>
              <w:adjustRightInd w:val="0"/>
              <w:snapToGrid w:val="0"/>
              <w:ind w:firstLine="42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14:paraId="405126F7">
            <w:pPr>
              <w:snapToGrid w:val="0"/>
              <w:spacing w:line="300" w:lineRule="auto"/>
              <w:ind w:firstLine="422" w:firstLineChars="200"/>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57F2867C">
            <w:pPr>
              <w:snapToGrid w:val="0"/>
              <w:spacing w:line="300" w:lineRule="auto"/>
              <w:ind w:firstLine="315" w:firstLineChars="150"/>
              <w:rPr>
                <w:rFonts w:ascii="宋体" w:hAnsi="宋体"/>
                <w:bCs/>
                <w:szCs w:val="21"/>
              </w:rPr>
            </w:pPr>
          </w:p>
        </w:tc>
      </w:tr>
      <w:tr w14:paraId="12FE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64630220">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14134058">
            <w:pPr>
              <w:widowControl/>
              <w:adjustRightInd w:val="0"/>
              <w:snapToGrid w:val="0"/>
              <w:rPr>
                <w:rFonts w:ascii="宋体" w:hAnsi="宋体"/>
                <w:szCs w:val="21"/>
                <w:lang w:val="hr-HR"/>
              </w:rPr>
            </w:pPr>
            <w:r>
              <w:rPr>
                <w:rFonts w:hint="eastAsia" w:ascii="宋体" w:hAnsi="宋体"/>
                <w:szCs w:val="21"/>
                <w:lang w:val="hr-HR"/>
              </w:rPr>
              <w:t>参加采购活动前三年内，在经营活动中没有重大违法记录</w:t>
            </w:r>
          </w:p>
        </w:tc>
        <w:tc>
          <w:tcPr>
            <w:tcW w:w="4255" w:type="dxa"/>
            <w:tcBorders>
              <w:top w:val="single" w:color="auto" w:sz="4" w:space="0"/>
              <w:left w:val="single" w:color="auto" w:sz="4" w:space="0"/>
              <w:bottom w:val="single" w:color="auto" w:sz="4" w:space="0"/>
              <w:right w:val="single" w:color="auto" w:sz="4" w:space="0"/>
            </w:tcBorders>
            <w:vAlign w:val="center"/>
          </w:tcPr>
          <w:p w14:paraId="499DE2EF">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762CE405">
            <w:pPr>
              <w:widowControl/>
              <w:adjustRightInd w:val="0"/>
              <w:snapToGrid w:val="0"/>
              <w:rPr>
                <w:rFonts w:ascii="宋体" w:hAnsi="宋体"/>
                <w:bCs/>
                <w:szCs w:val="21"/>
              </w:rPr>
            </w:pPr>
          </w:p>
        </w:tc>
      </w:tr>
      <w:tr w14:paraId="6A1A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41526F54">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4DDFC51C">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255" w:type="dxa"/>
            <w:tcBorders>
              <w:top w:val="single" w:color="auto" w:sz="4" w:space="0"/>
              <w:left w:val="single" w:color="auto" w:sz="4" w:space="0"/>
              <w:bottom w:val="single" w:color="auto" w:sz="4" w:space="0"/>
              <w:right w:val="single" w:color="auto" w:sz="4" w:space="0"/>
            </w:tcBorders>
            <w:vAlign w:val="center"/>
          </w:tcPr>
          <w:p w14:paraId="2877691A">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110AD731">
            <w:pPr>
              <w:widowControl/>
              <w:adjustRightInd w:val="0"/>
              <w:snapToGrid w:val="0"/>
              <w:rPr>
                <w:rFonts w:ascii="宋体" w:hAnsi="宋体"/>
                <w:szCs w:val="21"/>
                <w:lang w:val="hr-HR"/>
              </w:rPr>
            </w:pPr>
          </w:p>
        </w:tc>
      </w:tr>
      <w:tr w14:paraId="6D2F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4BE06E18">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48DB3C87">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单位负责人为同一人或者存在直接控股、管理关系的不同的供应商，不得参加本项目同一合同项下的采购活动</w:t>
            </w:r>
          </w:p>
        </w:tc>
        <w:tc>
          <w:tcPr>
            <w:tcW w:w="4255" w:type="dxa"/>
            <w:tcBorders>
              <w:top w:val="single" w:color="auto" w:sz="4" w:space="0"/>
              <w:left w:val="single" w:color="auto" w:sz="4" w:space="0"/>
              <w:bottom w:val="single" w:color="auto" w:sz="4" w:space="0"/>
              <w:right w:val="single" w:color="auto" w:sz="4" w:space="0"/>
            </w:tcBorders>
            <w:vAlign w:val="center"/>
          </w:tcPr>
          <w:p w14:paraId="113A7BB2">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5" w:type="dxa"/>
            <w:tcBorders>
              <w:top w:val="single" w:color="auto" w:sz="4" w:space="0"/>
              <w:left w:val="single" w:color="auto" w:sz="4" w:space="0"/>
              <w:bottom w:val="single" w:color="auto" w:sz="4" w:space="0"/>
              <w:right w:val="single" w:color="auto" w:sz="4" w:space="0"/>
            </w:tcBorders>
          </w:tcPr>
          <w:p w14:paraId="20E410A0">
            <w:pPr>
              <w:widowControl/>
              <w:adjustRightInd w:val="0"/>
              <w:snapToGrid w:val="0"/>
              <w:rPr>
                <w:rFonts w:ascii="宋体" w:hAnsi="宋体"/>
                <w:szCs w:val="21"/>
                <w:lang w:val="hr-HR"/>
              </w:rPr>
            </w:pPr>
          </w:p>
        </w:tc>
      </w:tr>
      <w:tr w14:paraId="5C62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65363AB2">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7C28A95E">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255" w:type="dxa"/>
            <w:tcBorders>
              <w:top w:val="single" w:color="auto" w:sz="4" w:space="0"/>
              <w:left w:val="single" w:color="auto" w:sz="4" w:space="0"/>
              <w:bottom w:val="single" w:color="auto" w:sz="4" w:space="0"/>
              <w:right w:val="single" w:color="auto" w:sz="4" w:space="0"/>
            </w:tcBorders>
            <w:vAlign w:val="center"/>
          </w:tcPr>
          <w:p w14:paraId="5EE82056">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w:t>
            </w:r>
            <w:r>
              <w:rPr>
                <w:rFonts w:hint="eastAsia" w:ascii="宋体" w:hAnsi="宋体"/>
                <w:szCs w:val="21"/>
                <w:lang w:val="hr-HR"/>
              </w:rPr>
              <w:t>供应商</w:t>
            </w:r>
            <w:r>
              <w:rPr>
                <w:rFonts w:ascii="宋体" w:hAnsi="宋体"/>
                <w:szCs w:val="21"/>
                <w:lang w:val="hr-HR"/>
              </w:rPr>
              <w:t>提供查询截图或</w:t>
            </w:r>
            <w:r>
              <w:rPr>
                <w:rFonts w:hint="eastAsia" w:ascii="宋体" w:hAnsi="宋体"/>
                <w:szCs w:val="21"/>
                <w:lang w:val="hr-HR"/>
              </w:rPr>
              <w:t>承诺</w:t>
            </w:r>
            <w:r>
              <w:rPr>
                <w:rFonts w:ascii="宋体" w:hAnsi="宋体"/>
                <w:szCs w:val="21"/>
                <w:lang w:val="hr-HR"/>
              </w:rPr>
              <w:t>）</w:t>
            </w:r>
            <w:r>
              <w:rPr>
                <w:rFonts w:hint="eastAsia" w:ascii="宋体" w:hAnsi="宋体"/>
                <w:szCs w:val="21"/>
                <w:lang w:val="hr-HR"/>
              </w:rPr>
              <w:t>。</w:t>
            </w:r>
          </w:p>
        </w:tc>
        <w:tc>
          <w:tcPr>
            <w:tcW w:w="1095" w:type="dxa"/>
            <w:tcBorders>
              <w:top w:val="single" w:color="auto" w:sz="4" w:space="0"/>
              <w:left w:val="single" w:color="auto" w:sz="4" w:space="0"/>
              <w:bottom w:val="single" w:color="auto" w:sz="4" w:space="0"/>
              <w:right w:val="single" w:color="auto" w:sz="4" w:space="0"/>
            </w:tcBorders>
          </w:tcPr>
          <w:p w14:paraId="6F8C5A13">
            <w:pPr>
              <w:widowControl/>
              <w:adjustRightInd w:val="0"/>
              <w:snapToGrid w:val="0"/>
              <w:rPr>
                <w:rFonts w:ascii="宋体" w:hAnsi="宋体"/>
                <w:szCs w:val="21"/>
                <w:lang w:val="hr-HR"/>
              </w:rPr>
            </w:pPr>
          </w:p>
        </w:tc>
      </w:tr>
    </w:tbl>
    <w:p w14:paraId="005C92AA">
      <w:pPr>
        <w:keepNext/>
        <w:keepLines/>
        <w:spacing w:line="360" w:lineRule="auto"/>
        <w:ind w:left="3747" w:hanging="3747" w:hangingChars="1333"/>
        <w:jc w:val="center"/>
        <w:outlineLvl w:val="1"/>
        <w:rPr>
          <w:rFonts w:ascii="宋体" w:hAnsi="宋体" w:cs="仿宋_GB2312"/>
          <w:b/>
          <w:sz w:val="28"/>
          <w:szCs w:val="28"/>
        </w:rPr>
      </w:pPr>
      <w:bookmarkStart w:id="26" w:name="_Toc109897494"/>
      <w:bookmarkStart w:id="27" w:name="_Toc56708576"/>
      <w:bookmarkStart w:id="28" w:name="_Toc109900012"/>
      <w:bookmarkStart w:id="29" w:name="_Toc168046952"/>
      <w:bookmarkStart w:id="30" w:name="_Toc109900431"/>
    </w:p>
    <w:p w14:paraId="2FDD355F">
      <w:pPr>
        <w:keepNext/>
        <w:keepLines/>
        <w:spacing w:line="360" w:lineRule="auto"/>
        <w:ind w:left="3747" w:hanging="3747" w:hangingChars="1333"/>
        <w:jc w:val="center"/>
        <w:outlineLvl w:val="1"/>
        <w:rPr>
          <w:rFonts w:ascii="宋体" w:hAnsi="宋体" w:cs="仿宋_GB2312"/>
          <w:b/>
          <w:sz w:val="28"/>
          <w:szCs w:val="28"/>
        </w:rPr>
      </w:pPr>
    </w:p>
    <w:p w14:paraId="5C5649EA">
      <w:pPr>
        <w:keepNext/>
        <w:keepLines/>
        <w:spacing w:line="360" w:lineRule="auto"/>
        <w:ind w:left="3747" w:hanging="3747" w:hangingChars="1333"/>
        <w:jc w:val="center"/>
        <w:outlineLvl w:val="1"/>
        <w:rPr>
          <w:rFonts w:ascii="宋体" w:hAnsi="宋体" w:cs="仿宋_GB2312"/>
          <w:b/>
          <w:sz w:val="28"/>
          <w:szCs w:val="28"/>
        </w:rPr>
      </w:pPr>
    </w:p>
    <w:p w14:paraId="3F9DCC02"/>
    <w:p w14:paraId="1219D872">
      <w:pPr>
        <w:keepNext/>
        <w:keepLines/>
        <w:spacing w:line="360" w:lineRule="auto"/>
        <w:ind w:left="3747" w:hanging="3747" w:hangingChars="1333"/>
        <w:jc w:val="center"/>
        <w:outlineLvl w:val="1"/>
        <w:rPr>
          <w:rFonts w:ascii="宋体" w:hAnsi="宋体" w:cs="仿宋_GB2312"/>
          <w:b/>
          <w:sz w:val="28"/>
          <w:szCs w:val="28"/>
        </w:rPr>
      </w:pPr>
    </w:p>
    <w:p w14:paraId="146D6ED5">
      <w:pPr>
        <w:keepNext/>
        <w:keepLines/>
        <w:spacing w:line="360" w:lineRule="auto"/>
        <w:ind w:left="3747" w:hanging="3747" w:hangingChars="1333"/>
        <w:jc w:val="center"/>
        <w:outlineLvl w:val="1"/>
        <w:rPr>
          <w:rFonts w:ascii="宋体" w:hAnsi="宋体" w:cs="仿宋_GB2312"/>
          <w:b/>
          <w:sz w:val="28"/>
          <w:szCs w:val="28"/>
        </w:rPr>
      </w:pPr>
    </w:p>
    <w:p w14:paraId="2A2553B0">
      <w:pPr>
        <w:keepNext/>
        <w:keepLines/>
        <w:spacing w:line="360" w:lineRule="auto"/>
        <w:ind w:left="3747" w:hanging="3747" w:hangingChars="1333"/>
        <w:jc w:val="center"/>
        <w:outlineLvl w:val="1"/>
        <w:rPr>
          <w:rFonts w:ascii="宋体" w:hAnsi="宋体" w:cs="仿宋_GB2312"/>
          <w:b/>
          <w:sz w:val="28"/>
          <w:szCs w:val="28"/>
        </w:rPr>
      </w:pPr>
    </w:p>
    <w:p w14:paraId="58B63CED">
      <w:pPr>
        <w:pStyle w:val="5"/>
        <w:ind w:left="1470" w:right="1470"/>
      </w:pPr>
    </w:p>
    <w:p w14:paraId="1F6C43B7">
      <w:pPr>
        <w:keepNext/>
        <w:keepLines/>
        <w:spacing w:line="360" w:lineRule="auto"/>
        <w:outlineLvl w:val="1"/>
        <w:rPr>
          <w:rFonts w:ascii="宋体" w:hAnsi="宋体" w:cs="仿宋_GB2312"/>
          <w:b/>
          <w:sz w:val="28"/>
          <w:szCs w:val="28"/>
        </w:rPr>
      </w:pPr>
    </w:p>
    <w:p w14:paraId="06E8FCF4">
      <w:pPr>
        <w:pStyle w:val="5"/>
        <w:ind w:left="1470" w:right="1470"/>
      </w:pPr>
    </w:p>
    <w:p w14:paraId="4F9014E9">
      <w:pPr>
        <w:keepNext/>
        <w:keepLines/>
        <w:spacing w:line="360" w:lineRule="auto"/>
        <w:ind w:left="3747" w:hanging="3747" w:hangingChars="1333"/>
        <w:jc w:val="center"/>
        <w:outlineLvl w:val="1"/>
        <w:rPr>
          <w:rFonts w:ascii="宋体" w:hAnsi="宋体" w:cs="仿宋_GB2312"/>
          <w:b/>
          <w:sz w:val="28"/>
          <w:szCs w:val="28"/>
        </w:rPr>
      </w:pPr>
    </w:p>
    <w:p w14:paraId="743C67AC">
      <w:pPr>
        <w:keepNext/>
        <w:keepLines/>
        <w:spacing w:line="360" w:lineRule="auto"/>
        <w:ind w:left="3747" w:hanging="3747" w:hangingChars="1333"/>
        <w:jc w:val="center"/>
        <w:outlineLvl w:val="1"/>
        <w:rPr>
          <w:rFonts w:ascii="宋体" w:hAnsi="宋体" w:cs="仿宋_GB2312"/>
          <w:b/>
          <w:sz w:val="28"/>
          <w:szCs w:val="28"/>
        </w:rPr>
      </w:pPr>
      <w:r>
        <w:rPr>
          <w:rFonts w:hint="eastAsia" w:ascii="宋体" w:hAnsi="宋体" w:cs="仿宋_GB2312"/>
          <w:b/>
          <w:sz w:val="28"/>
          <w:szCs w:val="28"/>
        </w:rPr>
        <w:t>（二）法定代表人身份证明</w:t>
      </w:r>
      <w:bookmarkEnd w:id="26"/>
      <w:bookmarkEnd w:id="27"/>
      <w:bookmarkEnd w:id="28"/>
      <w:bookmarkEnd w:id="29"/>
      <w:bookmarkEnd w:id="30"/>
      <w:r>
        <w:rPr>
          <w:rFonts w:hint="eastAsia" w:ascii="宋体" w:hAnsi="宋体" w:cs="仿宋_GB2312"/>
          <w:b/>
          <w:sz w:val="28"/>
          <w:szCs w:val="28"/>
        </w:rPr>
        <w:t xml:space="preserve"> </w:t>
      </w:r>
    </w:p>
    <w:p w14:paraId="0FE79F1D">
      <w:pPr>
        <w:widowControl/>
        <w:spacing w:line="360" w:lineRule="auto"/>
        <w:rPr>
          <w:rFonts w:ascii="宋体" w:hAnsi="宋体"/>
        </w:rPr>
      </w:pPr>
    </w:p>
    <w:p w14:paraId="3F83E338">
      <w:pPr>
        <w:spacing w:line="360" w:lineRule="auto"/>
        <w:ind w:firstLine="480" w:firstLineChars="200"/>
        <w:rPr>
          <w:rFonts w:ascii="宋体" w:hAnsi="宋体" w:cs="仿宋_GB2312"/>
          <w:sz w:val="24"/>
        </w:rPr>
      </w:pPr>
      <w:r>
        <w:rPr>
          <w:rFonts w:hint="eastAsia" w:ascii="宋体" w:hAnsi="宋体" w:cs="仿宋_GB2312"/>
          <w:sz w:val="24"/>
        </w:rPr>
        <w:t xml:space="preserve">供应商名称：                    </w:t>
      </w:r>
      <w:r>
        <w:rPr>
          <w:rFonts w:ascii="宋体" w:hAnsi="宋体" w:cs="仿宋_GB2312"/>
          <w:sz w:val="24"/>
        </w:rPr>
        <w:t xml:space="preserve"> </w:t>
      </w:r>
      <w:r>
        <w:rPr>
          <w:rFonts w:hint="eastAsia" w:ascii="宋体" w:hAnsi="宋体" w:cs="仿宋_GB2312"/>
          <w:sz w:val="24"/>
        </w:rPr>
        <w:t xml:space="preserve">  </w:t>
      </w:r>
    </w:p>
    <w:p w14:paraId="2764E11F">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5E0A4146">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2D352A9D">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14A7B9FF">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32EE2CD4">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2D9AA765">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29B9D6A8">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47777C20">
      <w:pPr>
        <w:spacing w:line="360" w:lineRule="auto"/>
        <w:ind w:firstLine="480" w:firstLineChars="200"/>
        <w:rPr>
          <w:rFonts w:ascii="宋体" w:hAnsi="宋体" w:cs="仿宋_GB2312"/>
          <w:sz w:val="24"/>
        </w:rPr>
      </w:pPr>
      <w:r>
        <w:rPr>
          <w:rFonts w:hint="eastAsia" w:ascii="宋体" w:hAnsi="宋体" w:cs="仿宋_GB2312"/>
          <w:sz w:val="24"/>
        </w:rPr>
        <w:t>特此证明。</w:t>
      </w:r>
    </w:p>
    <w:p w14:paraId="4D6D9FDB">
      <w:pPr>
        <w:spacing w:line="360" w:lineRule="auto"/>
        <w:ind w:firstLine="480" w:firstLineChars="200"/>
        <w:rPr>
          <w:rFonts w:ascii="宋体" w:hAnsi="宋体" w:cs="仿宋_GB2312"/>
          <w:sz w:val="24"/>
        </w:rPr>
      </w:pPr>
    </w:p>
    <w:p w14:paraId="60102413">
      <w:pPr>
        <w:widowControl/>
        <w:spacing w:line="360" w:lineRule="auto"/>
        <w:rPr>
          <w:rFonts w:ascii="宋体" w:hAnsi="宋体"/>
        </w:rPr>
      </w:pPr>
    </w:p>
    <w:p w14:paraId="31AFAAE7">
      <w:pPr>
        <w:spacing w:line="360" w:lineRule="auto"/>
        <w:ind w:firstLine="480" w:firstLineChars="200"/>
        <w:rPr>
          <w:rFonts w:ascii="宋体" w:hAnsi="宋体" w:cs="仿宋_GB2312"/>
          <w:sz w:val="24"/>
        </w:rPr>
      </w:pPr>
      <w:r>
        <w:rPr>
          <w:rFonts w:hint="eastAsia" w:ascii="宋体" w:hAnsi="宋体" w:cs="仿宋_GB2312"/>
          <w:sz w:val="24"/>
        </w:rPr>
        <w:t>供应商名称：                    （盖章）</w:t>
      </w:r>
    </w:p>
    <w:p w14:paraId="4FE3B16D">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511659F4">
      <w:pPr>
        <w:rPr>
          <w:rFonts w:ascii="宋体" w:hAnsi="宋体" w:cs="Arial"/>
          <w:szCs w:val="21"/>
        </w:rPr>
      </w:pPr>
    </w:p>
    <w:tbl>
      <w:tblPr>
        <w:tblStyle w:val="11"/>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5FBB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5241B01D">
            <w:pPr>
              <w:rPr>
                <w:rFonts w:ascii="宋体" w:hAnsi="宋体" w:cs="Arial"/>
              </w:rPr>
            </w:pPr>
            <w:r>
              <w:rPr>
                <w:rFonts w:hint="eastAsia" w:ascii="宋体" w:hAnsi="宋体" w:cs="仿宋_GB2312"/>
                <w:sz w:val="24"/>
              </w:rPr>
              <w:t>附：法定代表人身份证复印件</w:t>
            </w:r>
          </w:p>
        </w:tc>
      </w:tr>
    </w:tbl>
    <w:p w14:paraId="1256F608">
      <w:pPr>
        <w:spacing w:line="360" w:lineRule="auto"/>
        <w:ind w:firstLine="735" w:firstLineChars="350"/>
        <w:jc w:val="center"/>
        <w:rPr>
          <w:rFonts w:ascii="宋体" w:hAnsi="宋体" w:cs="Arial"/>
        </w:rPr>
      </w:pPr>
    </w:p>
    <w:p w14:paraId="5BB7AB0E">
      <w:pPr>
        <w:rPr>
          <w:rFonts w:ascii="宋体" w:hAnsi="宋体"/>
        </w:rPr>
      </w:pPr>
      <w:r>
        <w:rPr>
          <w:rFonts w:ascii="宋体" w:hAnsi="宋体"/>
        </w:rPr>
        <w:br w:type="page"/>
      </w:r>
    </w:p>
    <w:p w14:paraId="39B82BCC">
      <w:pPr>
        <w:keepNext/>
        <w:keepLines/>
        <w:spacing w:line="360" w:lineRule="auto"/>
        <w:ind w:left="3747" w:hanging="3747" w:hangingChars="1333"/>
        <w:jc w:val="center"/>
        <w:outlineLvl w:val="1"/>
        <w:rPr>
          <w:rFonts w:ascii="宋体" w:hAnsi="宋体" w:cs="仿宋_GB2312"/>
          <w:b/>
          <w:sz w:val="28"/>
          <w:szCs w:val="28"/>
        </w:rPr>
      </w:pPr>
      <w:bookmarkStart w:id="31" w:name="_Toc168046953"/>
      <w:bookmarkStart w:id="32" w:name="_Toc109900013"/>
      <w:bookmarkStart w:id="33" w:name="_Toc109900432"/>
      <w:bookmarkStart w:id="34" w:name="_Toc109897495"/>
      <w:bookmarkStart w:id="35" w:name="_Toc56708577"/>
      <w:r>
        <w:rPr>
          <w:rFonts w:hint="eastAsia" w:ascii="宋体" w:hAnsi="宋体" w:cs="仿宋_GB2312"/>
          <w:b/>
          <w:sz w:val="28"/>
          <w:szCs w:val="28"/>
        </w:rPr>
        <w:t>（三）法定代表人授权书</w:t>
      </w:r>
      <w:bookmarkEnd w:id="31"/>
      <w:bookmarkEnd w:id="32"/>
      <w:bookmarkEnd w:id="33"/>
      <w:bookmarkEnd w:id="34"/>
      <w:bookmarkEnd w:id="35"/>
    </w:p>
    <w:p w14:paraId="6E438FF0">
      <w:pPr>
        <w:spacing w:line="360" w:lineRule="auto"/>
        <w:rPr>
          <w:rFonts w:ascii="宋体" w:hAnsi="宋体" w:cs="Arial"/>
        </w:rPr>
      </w:pPr>
    </w:p>
    <w:p w14:paraId="19BABC64">
      <w:pPr>
        <w:spacing w:line="360" w:lineRule="auto"/>
        <w:ind w:firstLine="480" w:firstLineChars="200"/>
        <w:rPr>
          <w:rFonts w:ascii="宋体" w:hAnsi="宋体" w:cs="仿宋_GB2312"/>
          <w:sz w:val="24"/>
        </w:rPr>
      </w:pPr>
      <w:r>
        <w:rPr>
          <w:rFonts w:hint="eastAsia" w:ascii="宋体" w:hAnsi="宋体" w:cs="仿宋_GB2312"/>
          <w:sz w:val="24"/>
        </w:rPr>
        <w:t>本人       （姓名）系            （供应商名称）的法定代表人，现委托        （姓名）为我方代理人。代理人根据授权，以我方名义签署、澄清、说明、补正、递交、撤回、修改           （项目名称）响应文件、签订合同和处理有关事宜，其法律后果由我方承担。</w:t>
      </w:r>
    </w:p>
    <w:p w14:paraId="2140D510">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5FB83BF4">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1895404D">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3"/>
        <w:gridCol w:w="4264"/>
      </w:tblGrid>
      <w:tr w14:paraId="21A20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trPr>
        <w:tc>
          <w:tcPr>
            <w:tcW w:w="4263" w:type="dxa"/>
          </w:tcPr>
          <w:p w14:paraId="69FA3253">
            <w:pPr>
              <w:spacing w:line="360" w:lineRule="auto"/>
              <w:rPr>
                <w:rFonts w:ascii="宋体" w:hAnsi="宋体" w:cs="仿宋_GB2312"/>
                <w:sz w:val="24"/>
              </w:rPr>
            </w:pPr>
          </w:p>
        </w:tc>
        <w:tc>
          <w:tcPr>
            <w:tcW w:w="4264" w:type="dxa"/>
          </w:tcPr>
          <w:p w14:paraId="5CC3F222">
            <w:pPr>
              <w:spacing w:line="360" w:lineRule="auto"/>
              <w:rPr>
                <w:rFonts w:ascii="宋体" w:hAnsi="宋体" w:cs="仿宋_GB2312"/>
                <w:sz w:val="24"/>
              </w:rPr>
            </w:pPr>
          </w:p>
        </w:tc>
      </w:tr>
    </w:tbl>
    <w:p w14:paraId="52C17167">
      <w:pPr>
        <w:spacing w:line="360" w:lineRule="auto"/>
        <w:ind w:firstLine="480" w:firstLineChars="200"/>
        <w:rPr>
          <w:rFonts w:ascii="宋体" w:hAnsi="宋体" w:cs="仿宋_GB2312"/>
          <w:sz w:val="24"/>
        </w:rPr>
      </w:pPr>
    </w:p>
    <w:p w14:paraId="525C268D">
      <w:pPr>
        <w:spacing w:line="360" w:lineRule="auto"/>
        <w:ind w:firstLine="480" w:firstLineChars="200"/>
        <w:rPr>
          <w:rFonts w:ascii="宋体" w:hAnsi="宋体" w:cs="仿宋_GB2312"/>
          <w:sz w:val="24"/>
        </w:rPr>
      </w:pPr>
      <w:r>
        <w:rPr>
          <w:rFonts w:hint="eastAsia" w:ascii="宋体" w:hAnsi="宋体" w:cs="仿宋_GB2312"/>
          <w:sz w:val="24"/>
        </w:rPr>
        <w:t>供应商：                           （盖单位章）</w:t>
      </w:r>
    </w:p>
    <w:p w14:paraId="7062D83C">
      <w:pPr>
        <w:spacing w:line="360" w:lineRule="auto"/>
        <w:ind w:firstLine="480" w:firstLineChars="200"/>
        <w:rPr>
          <w:rFonts w:ascii="宋体" w:hAnsi="宋体" w:cs="仿宋_GB2312"/>
          <w:sz w:val="24"/>
        </w:rPr>
      </w:pPr>
      <w:r>
        <w:rPr>
          <w:rFonts w:hint="eastAsia" w:ascii="宋体" w:hAnsi="宋体" w:cs="仿宋_GB2312"/>
          <w:sz w:val="24"/>
        </w:rPr>
        <w:t>法定代表人：                       （签字或盖章）</w:t>
      </w:r>
    </w:p>
    <w:p w14:paraId="1C24EFED">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773BB3F9">
      <w:pPr>
        <w:spacing w:line="360" w:lineRule="auto"/>
        <w:ind w:firstLine="480" w:firstLineChars="200"/>
        <w:rPr>
          <w:rFonts w:ascii="宋体" w:hAnsi="宋体" w:cs="仿宋_GB2312"/>
          <w:sz w:val="24"/>
        </w:rPr>
      </w:pPr>
      <w:r>
        <w:rPr>
          <w:rFonts w:hint="eastAsia" w:ascii="宋体" w:hAnsi="宋体" w:cs="仿宋_GB2312"/>
          <w:sz w:val="24"/>
        </w:rPr>
        <w:t>委托代理人：                           （签字或盖章）</w:t>
      </w:r>
    </w:p>
    <w:p w14:paraId="6FDB47A4">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6EFBEFCD">
      <w:pPr>
        <w:spacing w:line="360" w:lineRule="auto"/>
        <w:ind w:firstLine="480" w:firstLineChars="200"/>
        <w:rPr>
          <w:rFonts w:ascii="宋体" w:hAnsi="宋体" w:cs="仿宋_GB2312"/>
          <w:sz w:val="24"/>
        </w:rPr>
      </w:pPr>
      <w:r>
        <w:rPr>
          <w:rFonts w:hint="eastAsia" w:ascii="宋体" w:hAnsi="宋体" w:cs="仿宋_GB2312"/>
          <w:sz w:val="24"/>
        </w:rPr>
        <w:t>日      期：</w:t>
      </w:r>
    </w:p>
    <w:p w14:paraId="1381A925">
      <w:pPr>
        <w:rPr>
          <w:rFonts w:ascii="宋体" w:hAnsi="宋体" w:cs="Arial"/>
        </w:rPr>
      </w:pPr>
    </w:p>
    <w:tbl>
      <w:tblPr>
        <w:tblStyle w:val="11"/>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13BB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8301" w:type="dxa"/>
          </w:tcPr>
          <w:p w14:paraId="3CD8B38C">
            <w:pPr>
              <w:rPr>
                <w:rFonts w:ascii="宋体" w:hAnsi="宋体" w:cs="Arial"/>
              </w:rPr>
            </w:pPr>
            <w:r>
              <w:rPr>
                <w:rFonts w:hint="eastAsia" w:ascii="宋体" w:hAnsi="宋体" w:cs="仿宋_GB2312"/>
                <w:sz w:val="24"/>
              </w:rPr>
              <w:t>附：授权代表身份证复印件</w:t>
            </w:r>
          </w:p>
        </w:tc>
      </w:tr>
    </w:tbl>
    <w:p w14:paraId="6CA0CCA3">
      <w:pPr>
        <w:rPr>
          <w:rFonts w:ascii="宋体" w:hAnsi="宋体"/>
        </w:rPr>
      </w:pPr>
      <w:r>
        <w:t>注</w:t>
      </w:r>
      <w:r>
        <w:rPr>
          <w:rFonts w:hint="eastAsia"/>
        </w:rPr>
        <w:t>：</w:t>
      </w:r>
      <w:r>
        <w:t>为方便查验需单独准备一份</w:t>
      </w:r>
      <w:r>
        <w:rPr>
          <w:rFonts w:hint="eastAsia"/>
        </w:rPr>
        <w:t>。</w:t>
      </w:r>
    </w:p>
    <w:p w14:paraId="6CAB4C15"/>
    <w:sectPr>
      <w:headerReference r:id="rId3" w:type="default"/>
      <w:footerReference r:id="rId4" w:type="default"/>
      <w:pgSz w:w="11906" w:h="16838"/>
      <w:pgMar w:top="1701" w:right="1474" w:bottom="1474"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849D5">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14:paraId="320E2C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qzVF0AAAAAMBAAAPAAAAAAAAAAEAIAAAACIAAABk&#10;cnMvZG93bnJldi54bWxQSwECFAAUAAAACACHTuJA0h4p+Q4CAAAPBAAADgAAAAAAAAABACAAAAAf&#10;AQAAZHJzL2Uyb0RvYy54bWxQSwUGAAAAAAYABgBZAQAAnwUAAAAA&#10;">
              <v:fill on="f" focussize="0,0"/>
              <v:stroke on="f"/>
              <v:imagedata o:title=""/>
              <o:lock v:ext="edit" aspectratio="f"/>
              <v:textbox inset="0mm,0mm,0mm,0mm" style="mso-fit-shape-to-text:t;">
                <w:txbxContent>
                  <w:p w14:paraId="320E2C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4EC77C5">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&#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7yCxPA4CAAAQBAAADgAAAAAAAAABACAAAAAf&#10;AQAAZHJzL2Uyb0RvYy54bWxQSwUGAAAAAAYABgBZAQAAnwUAAAAA&#10;">
              <v:fill on="f" focussize="0,0"/>
              <v:stroke on="f"/>
              <v:imagedata o:title=""/>
              <o:lock v:ext="edit" aspectratio="f"/>
              <v:textbox inset="0mm,0mm,0mm,0mm" style="mso-fit-shape-to-text:t;">
                <w:txbxContent>
                  <w:p w14:paraId="14EC77C5">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7808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223497"/>
    <w:multiLevelType w:val="multilevel"/>
    <w:tmpl w:val="6F2234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14B95F37"/>
    <w:rsid w:val="3F6A02D0"/>
    <w:rsid w:val="534D07DB"/>
    <w:rsid w:val="577C2D0F"/>
    <w:rsid w:val="6F5B3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jc w:val="center"/>
      <w:outlineLvl w:val="0"/>
    </w:pPr>
    <w:rPr>
      <w:rFonts w:ascii="宋体" w:hAnsi="宋体"/>
      <w:sz w:val="3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lock Text"/>
    <w:basedOn w:val="1"/>
    <w:qFormat/>
    <w:uiPriority w:val="0"/>
    <w:pPr>
      <w:spacing w:after="120"/>
      <w:ind w:left="1440" w:leftChars="700" w:right="700" w:rightChars="700"/>
    </w:pPr>
  </w:style>
  <w:style w:type="paragraph" w:styleId="6">
    <w:name w:val="Plain Text"/>
    <w:basedOn w:val="1"/>
    <w:qFormat/>
    <w:uiPriority w:val="99"/>
    <w:rPr>
      <w:rFonts w:ascii="宋体" w:hAnsi="Courier New" w:cs="Courier New"/>
      <w:szCs w:val="21"/>
    </w:rPr>
  </w:style>
  <w:style w:type="paragraph" w:styleId="7">
    <w:name w:val="Date"/>
    <w:basedOn w:val="1"/>
    <w:next w:val="1"/>
    <w:qFormat/>
    <w:uiPriority w:val="0"/>
    <w:pPr>
      <w:ind w:left="100" w:leftChars="2500"/>
    </w:pPr>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0"/>
  </w:style>
  <w:style w:type="table" w:styleId="12">
    <w:name w:val="Table Grid"/>
    <w:basedOn w:val="1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5370</Words>
  <Characters>5982</Characters>
  <Lines>0</Lines>
  <Paragraphs>0</Paragraphs>
  <TotalTime>0</TotalTime>
  <ScaleCrop>false</ScaleCrop>
  <LinksUpToDate>false</LinksUpToDate>
  <CharactersWithSpaces>6646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2024-08-01T00:26:00Z</dcterms:created>
  <dc:creator>Administrator</dc:creator>
  <cp:lastModifiedBy>Administrator</cp:lastModifiedBy>
  <dcterms:modified xsi:type="dcterms:W3CDTF">2024-09-03T02:33:32Z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669DEC4E2BC24E9C90BADC8F5F8D965A_12</vt:lpwstr>
  </property>
</Properties>
</file>