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42C8D">
      <w:pPr>
        <w:tabs>
          <w:tab w:val="left" w:pos="930"/>
        </w:tabs>
        <w:rPr>
          <w:rFonts w:ascii="宋体" w:hAnsi="宋体"/>
          <w:b/>
          <w:sz w:val="44"/>
          <w:szCs w:val="44"/>
        </w:rPr>
      </w:pPr>
      <w:bookmarkStart w:id="0" w:name="_Toc266776854"/>
      <w:bookmarkStart w:id="1" w:name="_Toc257983077"/>
      <w:bookmarkStart w:id="2" w:name="_Toc266431114"/>
    </w:p>
    <w:p w14:paraId="12FA9617">
      <w:pPr>
        <w:rPr>
          <w:rFonts w:ascii="宋体" w:hAnsi="宋体"/>
          <w:b/>
          <w:sz w:val="44"/>
          <w:szCs w:val="44"/>
        </w:rPr>
      </w:pPr>
    </w:p>
    <w:p w14:paraId="4559802A">
      <w:pPr>
        <w:jc w:val="center"/>
        <w:rPr>
          <w:rFonts w:ascii="宋体" w:cs="宋体"/>
          <w:b/>
          <w:sz w:val="96"/>
          <w:szCs w:val="96"/>
        </w:rPr>
      </w:pPr>
      <w:r>
        <w:rPr>
          <w:rFonts w:hint="eastAsia" w:ascii="宋体" w:hAnsi="宋体" w:cs="宋体"/>
          <w:b/>
          <w:sz w:val="96"/>
          <w:szCs w:val="96"/>
        </w:rPr>
        <w:t>竞争性谈判文件</w:t>
      </w:r>
    </w:p>
    <w:p w14:paraId="1A43FC47">
      <w:pPr>
        <w:rPr>
          <w:rFonts w:ascii="宋体" w:cs="宋体"/>
          <w:sz w:val="36"/>
        </w:rPr>
      </w:pPr>
    </w:p>
    <w:p w14:paraId="6C01EAD9">
      <w:pPr>
        <w:spacing w:line="480" w:lineRule="auto"/>
        <w:ind w:firstLine="948" w:firstLineChars="295"/>
        <w:rPr>
          <w:rFonts w:ascii="宋体" w:cs="宋体"/>
          <w:b/>
          <w:sz w:val="32"/>
        </w:rPr>
      </w:pPr>
    </w:p>
    <w:p w14:paraId="22A3036D">
      <w:pPr>
        <w:spacing w:line="480" w:lineRule="auto"/>
        <w:rPr>
          <w:rFonts w:ascii="宋体" w:cs="宋体"/>
          <w:b/>
          <w:sz w:val="32"/>
        </w:rPr>
      </w:pPr>
    </w:p>
    <w:p w14:paraId="220FC597">
      <w:pPr>
        <w:spacing w:line="480" w:lineRule="auto"/>
        <w:rPr>
          <w:rFonts w:ascii="宋体" w:cs="宋体"/>
          <w:b/>
          <w:sz w:val="32"/>
        </w:rPr>
      </w:pPr>
    </w:p>
    <w:p w14:paraId="7C5695D8">
      <w:pPr>
        <w:spacing w:line="480" w:lineRule="auto"/>
        <w:rPr>
          <w:rFonts w:ascii="宋体" w:cs="宋体"/>
          <w:b/>
          <w:sz w:val="32"/>
        </w:rPr>
      </w:pPr>
    </w:p>
    <w:p w14:paraId="5AF38D36">
      <w:pPr>
        <w:spacing w:line="480" w:lineRule="auto"/>
        <w:ind w:left="3243" w:leftChars="684" w:hanging="1807" w:hangingChars="500"/>
        <w:rPr>
          <w:rFonts w:ascii="宋体" w:hAnsi="宋体"/>
          <w:b/>
          <w:bCs/>
          <w:sz w:val="36"/>
          <w:szCs w:val="36"/>
        </w:rPr>
      </w:pPr>
      <w:r>
        <w:rPr>
          <w:rFonts w:hint="eastAsia" w:ascii="宋体" w:hAnsi="宋体"/>
          <w:b/>
          <w:bCs/>
          <w:sz w:val="36"/>
          <w:szCs w:val="36"/>
        </w:rPr>
        <w:t>项目名称：黄石市中心医院</w:t>
      </w:r>
      <w:r>
        <w:rPr>
          <w:rFonts w:hint="eastAsia" w:ascii="宋体" w:hAnsi="宋体"/>
          <w:b/>
          <w:bCs/>
          <w:sz w:val="36"/>
          <w:szCs w:val="36"/>
          <w:lang w:val="en-US" w:eastAsia="zh-CN"/>
        </w:rPr>
        <w:t>交换机</w:t>
      </w:r>
      <w:r>
        <w:rPr>
          <w:rFonts w:hint="eastAsia" w:ascii="宋体" w:hAnsi="宋体"/>
          <w:b/>
          <w:bCs/>
          <w:sz w:val="36"/>
          <w:szCs w:val="36"/>
        </w:rPr>
        <w:t>供应商遴选</w:t>
      </w:r>
    </w:p>
    <w:p w14:paraId="10FB49F4">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52B8F219">
      <w:pPr>
        <w:pStyle w:val="7"/>
        <w:spacing w:line="480" w:lineRule="auto"/>
        <w:ind w:left="0" w:leftChars="0"/>
        <w:jc w:val="center"/>
        <w:rPr>
          <w:rFonts w:hAnsi="宋体"/>
          <w:b/>
          <w:bCs/>
          <w:sz w:val="36"/>
          <w:szCs w:val="36"/>
        </w:rPr>
      </w:pPr>
    </w:p>
    <w:p w14:paraId="5869295B">
      <w:pPr>
        <w:snapToGrid w:val="0"/>
        <w:jc w:val="center"/>
        <w:rPr>
          <w:rFonts w:ascii="宋体" w:hAnsi="宋体"/>
          <w:b/>
          <w:bCs/>
          <w:sz w:val="36"/>
          <w:szCs w:val="36"/>
        </w:rPr>
      </w:pPr>
    </w:p>
    <w:p w14:paraId="56125E94">
      <w:pPr>
        <w:snapToGrid w:val="0"/>
        <w:jc w:val="center"/>
        <w:rPr>
          <w:rFonts w:ascii="宋体" w:hAnsi="宋体"/>
          <w:b/>
          <w:bCs/>
          <w:sz w:val="36"/>
          <w:szCs w:val="36"/>
        </w:rPr>
      </w:pPr>
    </w:p>
    <w:p w14:paraId="3CD0FEFD">
      <w:pPr>
        <w:snapToGrid w:val="0"/>
        <w:jc w:val="center"/>
        <w:rPr>
          <w:rFonts w:ascii="宋体" w:hAnsi="宋体"/>
          <w:b/>
          <w:bCs/>
          <w:sz w:val="36"/>
          <w:szCs w:val="36"/>
        </w:rPr>
      </w:pPr>
    </w:p>
    <w:p w14:paraId="5DABC953">
      <w:pPr>
        <w:snapToGrid w:val="0"/>
        <w:jc w:val="center"/>
        <w:rPr>
          <w:rFonts w:ascii="宋体" w:hAnsi="宋体"/>
          <w:b/>
          <w:bCs/>
          <w:sz w:val="36"/>
          <w:szCs w:val="36"/>
        </w:rPr>
      </w:pPr>
    </w:p>
    <w:p w14:paraId="34E9F128">
      <w:pPr>
        <w:snapToGrid w:val="0"/>
        <w:jc w:val="center"/>
        <w:rPr>
          <w:rFonts w:ascii="宋体" w:hAnsi="宋体"/>
          <w:b/>
          <w:bCs/>
          <w:sz w:val="36"/>
          <w:szCs w:val="36"/>
        </w:rPr>
      </w:pPr>
    </w:p>
    <w:p w14:paraId="59F4ACE5">
      <w:pPr>
        <w:snapToGrid w:val="0"/>
        <w:jc w:val="center"/>
        <w:rPr>
          <w:rFonts w:ascii="宋体" w:hAnsi="宋体"/>
          <w:b/>
          <w:bCs/>
          <w:sz w:val="36"/>
          <w:szCs w:val="36"/>
        </w:rPr>
      </w:pPr>
    </w:p>
    <w:p w14:paraId="37B8EF55">
      <w:pPr>
        <w:snapToGrid w:val="0"/>
        <w:jc w:val="center"/>
        <w:rPr>
          <w:rFonts w:ascii="宋体" w:hAnsi="宋体"/>
          <w:b/>
          <w:bCs/>
          <w:sz w:val="36"/>
          <w:szCs w:val="36"/>
        </w:rPr>
      </w:pPr>
    </w:p>
    <w:p w14:paraId="7F87AC9D">
      <w:pPr>
        <w:snapToGrid w:val="0"/>
        <w:jc w:val="center"/>
        <w:rPr>
          <w:rFonts w:ascii="宋体"/>
          <w:b/>
          <w:sz w:val="32"/>
          <w:szCs w:val="32"/>
        </w:rPr>
      </w:pPr>
      <w:r>
        <w:rPr>
          <w:rFonts w:hint="eastAsia" w:ascii="宋体" w:hAnsi="宋体"/>
          <w:b/>
          <w:bCs/>
          <w:sz w:val="36"/>
          <w:szCs w:val="36"/>
        </w:rPr>
        <w:t>二〇二四年</w:t>
      </w:r>
      <w:r>
        <w:rPr>
          <w:rFonts w:hint="eastAsia" w:ascii="宋体" w:hAnsi="宋体"/>
          <w:b/>
          <w:bCs/>
          <w:sz w:val="36"/>
          <w:szCs w:val="36"/>
          <w:lang w:val="en-US" w:eastAsia="zh-CN"/>
        </w:rPr>
        <w:t>八</w:t>
      </w:r>
      <w:r>
        <w:rPr>
          <w:rFonts w:hint="eastAsia" w:ascii="宋体" w:hAnsi="宋体"/>
          <w:b/>
          <w:bCs/>
          <w:sz w:val="36"/>
          <w:szCs w:val="36"/>
        </w:rPr>
        <w:t>月</w:t>
      </w:r>
    </w:p>
    <w:p w14:paraId="5C4703F2"/>
    <w:p w14:paraId="352A26E3"/>
    <w:p w14:paraId="58DE9F84">
      <w:pPr>
        <w:spacing w:line="264" w:lineRule="auto"/>
        <w:rPr>
          <w:rFonts w:ascii="宋体" w:hAnsi="宋体" w:cs="宋体"/>
          <w:b/>
          <w:sz w:val="32"/>
          <w:szCs w:val="32"/>
        </w:rPr>
      </w:pPr>
    </w:p>
    <w:p w14:paraId="517CA0FA">
      <w:pPr>
        <w:spacing w:line="264" w:lineRule="auto"/>
        <w:rPr>
          <w:rFonts w:ascii="宋体" w:hAnsi="宋体" w:cs="宋体"/>
          <w:b/>
          <w:sz w:val="32"/>
          <w:szCs w:val="32"/>
        </w:rPr>
      </w:pPr>
    </w:p>
    <w:p w14:paraId="03C66506">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6630A2F7">
      <w:pPr>
        <w:spacing w:line="420" w:lineRule="exact"/>
        <w:ind w:firstLine="480" w:firstLineChars="200"/>
        <w:rPr>
          <w:rFonts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黄石市中心医院</w:t>
      </w:r>
      <w:r>
        <w:rPr>
          <w:rFonts w:hint="eastAsia" w:ascii="宋体" w:hAnsi="宋体" w:cs="宋体"/>
          <w:sz w:val="24"/>
          <w:lang w:eastAsia="zh-CN"/>
        </w:rPr>
        <w:t>交换机</w:t>
      </w:r>
      <w:r>
        <w:rPr>
          <w:rFonts w:hint="eastAsia" w:ascii="宋体" w:hAnsi="宋体" w:cs="宋体"/>
          <w:sz w:val="24"/>
        </w:rPr>
        <w:t>供应商遴选</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6C3BC169">
      <w:pPr>
        <w:spacing w:line="420" w:lineRule="exact"/>
        <w:rPr>
          <w:rFonts w:ascii="宋体" w:hAnsi="宋体" w:cs="宋体"/>
          <w:sz w:val="24"/>
        </w:rPr>
      </w:pPr>
      <w:r>
        <w:rPr>
          <w:rFonts w:hint="eastAsia" w:ascii="宋体" w:hAnsi="宋体" w:cs="宋体"/>
          <w:b/>
          <w:bCs/>
          <w:sz w:val="24"/>
        </w:rPr>
        <w:t>一、项目内容：</w:t>
      </w:r>
    </w:p>
    <w:p w14:paraId="375F65CE">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eastAsia="zh-CN"/>
        </w:rPr>
        <w:t>交换机</w:t>
      </w:r>
      <w:r>
        <w:rPr>
          <w:rFonts w:hint="eastAsia" w:ascii="宋体" w:hAnsi="宋体" w:cs="宋体"/>
          <w:sz w:val="24"/>
        </w:rPr>
        <w:t>供应商遴选</w:t>
      </w:r>
    </w:p>
    <w:p w14:paraId="731B129B">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25A181A1">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041CF418">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w:t>
      </w:r>
      <w:r>
        <w:rPr>
          <w:rFonts w:hint="eastAsia" w:ascii="宋体" w:hAnsi="宋体" w:cs="宋体"/>
          <w:sz w:val="24"/>
          <w:lang w:val="en-US" w:eastAsia="zh-CN"/>
        </w:rPr>
        <w:t>2</w:t>
      </w:r>
      <w:r>
        <w:rPr>
          <w:rFonts w:hint="eastAsia" w:ascii="宋体" w:hAnsi="宋体" w:cs="宋体"/>
          <w:sz w:val="24"/>
        </w:rPr>
        <w:t>年</w:t>
      </w:r>
    </w:p>
    <w:p w14:paraId="7F23722E">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4DDB118B">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A58FFC3">
      <w:pPr>
        <w:pStyle w:val="4"/>
        <w:spacing w:before="1" w:line="364" w:lineRule="auto"/>
        <w:ind w:right="106" w:firstLine="480" w:firstLineChars="200"/>
        <w:rPr>
          <w:rFonts w:ascii="宋体" w:hAnsi="宋体" w:cs="宋体"/>
          <w:sz w:val="24"/>
        </w:rPr>
      </w:pPr>
      <w:r>
        <w:rPr>
          <w:rFonts w:hint="eastAsia" w:ascii="宋体" w:hAnsi="宋体" w:cs="宋体"/>
          <w:sz w:val="24"/>
        </w:rPr>
        <w:t>二、谈判供应商的资格要求</w:t>
      </w:r>
    </w:p>
    <w:p w14:paraId="47BDF9B7">
      <w:pPr>
        <w:spacing w:line="420" w:lineRule="exact"/>
        <w:ind w:firstLine="480" w:firstLineChars="200"/>
        <w:rPr>
          <w:rFonts w:ascii="宋体" w:hAnsi="宋体" w:cs="宋体"/>
          <w:sz w:val="24"/>
          <w:lang w:val="zh-CN"/>
        </w:rPr>
      </w:pPr>
      <w:r>
        <w:rPr>
          <w:rFonts w:hint="eastAsia" w:ascii="宋体" w:hAnsi="宋体" w:cs="宋体"/>
          <w:sz w:val="24"/>
          <w:lang w:val="zh-CN"/>
        </w:rPr>
        <w:t>1、满足《中华人民共和国政府采购法》第二十二条规定，即：</w:t>
      </w:r>
    </w:p>
    <w:p w14:paraId="5B2D4FC3">
      <w:pPr>
        <w:spacing w:line="420" w:lineRule="exact"/>
        <w:ind w:firstLine="480" w:firstLineChars="200"/>
        <w:rPr>
          <w:rFonts w:ascii="宋体" w:hAnsi="宋体" w:cs="宋体"/>
          <w:sz w:val="24"/>
          <w:lang w:val="zh-CN"/>
        </w:rPr>
      </w:pPr>
      <w:r>
        <w:rPr>
          <w:rFonts w:hint="eastAsia" w:ascii="宋体" w:hAnsi="宋体" w:cs="宋体"/>
          <w:sz w:val="24"/>
          <w:lang w:val="zh-CN"/>
        </w:rPr>
        <w:t>（1）具有独立承担民事责任的能力；</w:t>
      </w:r>
    </w:p>
    <w:p w14:paraId="26639849">
      <w:pPr>
        <w:spacing w:line="420" w:lineRule="exact"/>
        <w:ind w:firstLine="480" w:firstLineChars="200"/>
        <w:rPr>
          <w:rFonts w:ascii="宋体" w:hAnsi="宋体" w:cs="宋体"/>
          <w:sz w:val="24"/>
          <w:lang w:val="zh-CN"/>
        </w:rPr>
      </w:pPr>
      <w:r>
        <w:rPr>
          <w:rFonts w:hint="eastAsia" w:ascii="宋体" w:hAnsi="宋体" w:cs="宋体"/>
          <w:sz w:val="24"/>
          <w:lang w:val="zh-CN"/>
        </w:rPr>
        <w:t>（2）具有良好的商业信誉和健全的财务会计制度；</w:t>
      </w:r>
    </w:p>
    <w:p w14:paraId="0FBC7810">
      <w:pPr>
        <w:spacing w:line="420" w:lineRule="exact"/>
        <w:ind w:firstLine="480" w:firstLineChars="200"/>
        <w:rPr>
          <w:rFonts w:ascii="宋体" w:hAnsi="宋体" w:cs="宋体"/>
          <w:sz w:val="24"/>
          <w:lang w:val="zh-CN"/>
        </w:rPr>
      </w:pPr>
      <w:r>
        <w:rPr>
          <w:rFonts w:hint="eastAsia" w:ascii="宋体" w:hAnsi="宋体" w:cs="宋体"/>
          <w:sz w:val="24"/>
          <w:lang w:val="zh-CN"/>
        </w:rPr>
        <w:t>（3）具有履行合同所必需的设备和专业技术能力；</w:t>
      </w:r>
    </w:p>
    <w:p w14:paraId="010B83E2">
      <w:pPr>
        <w:spacing w:line="420" w:lineRule="exact"/>
        <w:ind w:firstLine="480" w:firstLineChars="200"/>
        <w:rPr>
          <w:rFonts w:ascii="宋体" w:hAnsi="宋体" w:cs="宋体"/>
          <w:sz w:val="24"/>
          <w:lang w:val="zh-CN"/>
        </w:rPr>
      </w:pPr>
      <w:r>
        <w:rPr>
          <w:rFonts w:hint="eastAsia" w:ascii="宋体" w:hAnsi="宋体" w:cs="宋体"/>
          <w:sz w:val="24"/>
          <w:lang w:val="zh-CN"/>
        </w:rPr>
        <w:t>（4）有依法缴纳税收和社会保障资金的良好记录；</w:t>
      </w:r>
    </w:p>
    <w:p w14:paraId="100BA957">
      <w:pPr>
        <w:spacing w:line="420" w:lineRule="exact"/>
        <w:ind w:firstLine="480" w:firstLineChars="200"/>
        <w:rPr>
          <w:rFonts w:ascii="宋体" w:hAnsi="宋体" w:cs="宋体"/>
          <w:sz w:val="24"/>
          <w:lang w:val="zh-CN"/>
        </w:rPr>
      </w:pPr>
      <w:r>
        <w:rPr>
          <w:rFonts w:hint="eastAsia" w:ascii="宋体" w:hAnsi="宋体" w:cs="宋体"/>
          <w:sz w:val="24"/>
          <w:lang w:val="zh-CN"/>
        </w:rPr>
        <w:t>（5）参加政府采购活动前三年内，在经营活动中没有重大违法记录；</w:t>
      </w:r>
    </w:p>
    <w:p w14:paraId="5E6EEC53">
      <w:pPr>
        <w:spacing w:line="420" w:lineRule="exact"/>
        <w:ind w:firstLine="480" w:firstLineChars="200"/>
        <w:rPr>
          <w:rFonts w:ascii="宋体" w:hAnsi="宋体" w:cs="宋体"/>
          <w:sz w:val="24"/>
          <w:lang w:val="zh-CN"/>
        </w:rPr>
      </w:pPr>
      <w:r>
        <w:rPr>
          <w:rFonts w:hint="eastAsia" w:ascii="宋体" w:hAnsi="宋体" w:cs="宋体"/>
          <w:sz w:val="24"/>
          <w:lang w:val="zh-CN"/>
        </w:rPr>
        <w:t>（6）法律、行政法规规定的其他条件。</w:t>
      </w:r>
    </w:p>
    <w:p w14:paraId="2D7B8359">
      <w:pPr>
        <w:spacing w:line="420" w:lineRule="exact"/>
        <w:ind w:firstLine="480" w:firstLineChars="200"/>
        <w:rPr>
          <w:rFonts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BF0F4CD">
      <w:pPr>
        <w:spacing w:line="42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4E41B17A">
      <w:pPr>
        <w:spacing w:line="42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6AC9241">
      <w:pPr>
        <w:spacing w:line="420" w:lineRule="exact"/>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r>
        <w:rPr>
          <w:rFonts w:hint="eastAsia" w:ascii="宋体" w:hAnsi="宋体" w:cs="宋体"/>
          <w:sz w:val="24"/>
        </w:rPr>
        <w:t>无</w:t>
      </w:r>
    </w:p>
    <w:p w14:paraId="5B70E87E">
      <w:pPr>
        <w:spacing w:line="420" w:lineRule="exact"/>
        <w:rPr>
          <w:rFonts w:ascii="宋体" w:hAnsi="宋体" w:cs="宋体"/>
          <w:b/>
          <w:bCs/>
          <w:sz w:val="24"/>
        </w:rPr>
      </w:pPr>
      <w:r>
        <w:rPr>
          <w:rFonts w:hint="eastAsia" w:ascii="宋体" w:hAnsi="宋体" w:cs="宋体"/>
          <w:b/>
          <w:bCs/>
          <w:sz w:val="24"/>
        </w:rPr>
        <w:t>三、报名及谈判文件获取方式：</w:t>
      </w:r>
    </w:p>
    <w:p w14:paraId="366EAC02">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1．报名地点：黄石市中心医院行政楼819办公室 </w:t>
      </w:r>
    </w:p>
    <w:p w14:paraId="5547CA78">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4C943B68">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1923D514">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55985892"/>
      <w:bookmarkStart w:id="4" w:name="_Toc325731496"/>
    </w:p>
    <w:p w14:paraId="20768551">
      <w:pPr>
        <w:spacing w:line="420" w:lineRule="exact"/>
        <w:ind w:firstLine="480" w:firstLineChars="200"/>
        <w:rPr>
          <w:rFonts w:ascii="宋体" w:hAnsi="宋体" w:cs="宋体"/>
          <w:sz w:val="24"/>
        </w:rPr>
      </w:pPr>
      <w:r>
        <w:rPr>
          <w:rFonts w:hint="eastAsia" w:ascii="宋体" w:hAnsi="宋体" w:cs="宋体"/>
          <w:sz w:val="24"/>
        </w:rPr>
        <w:t>4、报名时间：2024年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7</w:t>
      </w:r>
      <w:r>
        <w:rPr>
          <w:rFonts w:hint="eastAsia" w:ascii="宋体" w:hAnsi="宋体" w:cs="宋体"/>
          <w:sz w:val="24"/>
        </w:rPr>
        <w:t>日-2024 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14</w:t>
      </w:r>
      <w:bookmarkStart w:id="36" w:name="_GoBack"/>
      <w:bookmarkEnd w:id="36"/>
      <w:r>
        <w:rPr>
          <w:rFonts w:hint="eastAsia" w:ascii="宋体" w:hAnsi="宋体" w:cs="宋体"/>
          <w:sz w:val="24"/>
        </w:rPr>
        <w:t>日</w:t>
      </w:r>
    </w:p>
    <w:p w14:paraId="5E3405F0">
      <w:pPr>
        <w:pStyle w:val="10"/>
      </w:pPr>
      <w:r>
        <w:rPr>
          <w:rFonts w:hint="eastAsia" w:ascii="宋体" w:hAnsi="宋体" w:cs="宋体"/>
          <w:sz w:val="24"/>
        </w:rPr>
        <w:t xml:space="preserve">    5、开标时间：另行通知</w:t>
      </w:r>
    </w:p>
    <w:p w14:paraId="55AA8913">
      <w:pPr>
        <w:spacing w:line="420" w:lineRule="exact"/>
        <w:ind w:firstLine="480" w:firstLineChars="200"/>
        <w:rPr>
          <w:rFonts w:ascii="宋体" w:hAnsi="宋体" w:cs="宋体"/>
          <w:sz w:val="24"/>
        </w:rPr>
      </w:pPr>
    </w:p>
    <w:p w14:paraId="77C7D582">
      <w:pPr>
        <w:spacing w:line="420" w:lineRule="exact"/>
        <w:ind w:firstLine="480" w:firstLineChars="200"/>
        <w:rPr>
          <w:rFonts w:ascii="宋体" w:hAnsi="宋体" w:cs="宋体"/>
          <w:sz w:val="24"/>
        </w:rPr>
      </w:pPr>
    </w:p>
    <w:p w14:paraId="1EE8C712">
      <w:pPr>
        <w:spacing w:line="460" w:lineRule="exact"/>
        <w:jc w:val="center"/>
        <w:rPr>
          <w:b/>
        </w:rPr>
      </w:pPr>
      <w:r>
        <w:rPr>
          <w:rFonts w:hint="eastAsia" w:ascii="宋体" w:hAnsi="宋体"/>
          <w:b/>
          <w:sz w:val="32"/>
        </w:rPr>
        <w:t>第二章 竞争性谈判须知</w:t>
      </w:r>
    </w:p>
    <w:p w14:paraId="00A8F454">
      <w:pPr>
        <w:pStyle w:val="6"/>
        <w:adjustRightInd w:val="0"/>
        <w:snapToGrid w:val="0"/>
        <w:spacing w:line="500" w:lineRule="exact"/>
        <w:ind w:firstLine="472" w:firstLineChars="196"/>
        <w:rPr>
          <w:rFonts w:hAnsi="宋体"/>
          <w:b/>
          <w:sz w:val="24"/>
          <w:szCs w:val="24"/>
        </w:rPr>
      </w:pPr>
      <w:bookmarkStart w:id="5" w:name="_Toc266776856"/>
      <w:r>
        <w:rPr>
          <w:rFonts w:hAnsi="宋体"/>
          <w:b/>
          <w:sz w:val="24"/>
          <w:szCs w:val="24"/>
        </w:rPr>
        <w:t>一、说明</w:t>
      </w:r>
      <w:bookmarkEnd w:id="5"/>
    </w:p>
    <w:p w14:paraId="606A31D1">
      <w:pPr>
        <w:spacing w:line="500" w:lineRule="exact"/>
        <w:ind w:firstLine="480" w:firstLineChars="200"/>
        <w:jc w:val="left"/>
        <w:rPr>
          <w:rFonts w:ascii="宋体" w:hAnsi="宋体"/>
          <w:bCs/>
          <w:sz w:val="24"/>
        </w:rPr>
      </w:pPr>
      <w:r>
        <w:rPr>
          <w:rFonts w:ascii="宋体" w:hAnsi="宋体"/>
          <w:bCs/>
          <w:sz w:val="24"/>
        </w:rPr>
        <w:t>本竞争性谈判文件依据国家有关法律法规编制。</w:t>
      </w:r>
    </w:p>
    <w:p w14:paraId="7514FFB5">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03EB1C70">
      <w:pPr>
        <w:spacing w:line="500" w:lineRule="exact"/>
        <w:ind w:firstLine="470" w:firstLineChars="196"/>
        <w:rPr>
          <w:rFonts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3E873913">
      <w:pPr>
        <w:spacing w:line="500" w:lineRule="exact"/>
        <w:ind w:firstLine="470" w:firstLineChars="196"/>
        <w:rPr>
          <w:rFonts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26D23238">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61618164">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3454770C">
      <w:pPr>
        <w:spacing w:line="500" w:lineRule="exact"/>
        <w:ind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23388385">
      <w:pPr>
        <w:pStyle w:val="6"/>
        <w:adjustRightInd w:val="0"/>
        <w:snapToGrid w:val="0"/>
        <w:spacing w:line="500" w:lineRule="exact"/>
        <w:ind w:firstLine="480" w:firstLineChars="200"/>
        <w:rPr>
          <w:rFonts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1AC7454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6B160ABB">
      <w:pPr>
        <w:adjustRightInd w:val="0"/>
        <w:snapToGrid w:val="0"/>
        <w:spacing w:line="500" w:lineRule="exact"/>
        <w:ind w:firstLine="480" w:firstLineChars="200"/>
        <w:rPr>
          <w:rFonts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4304E47E">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244B6EB9">
      <w:pPr>
        <w:spacing w:after="78" w:line="500" w:lineRule="exact"/>
        <w:ind w:firstLine="480" w:firstLineChars="200"/>
        <w:rPr>
          <w:rFonts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0EA6DC87">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60AA0E06">
      <w:pPr>
        <w:pStyle w:val="6"/>
        <w:adjustRightInd w:val="0"/>
        <w:snapToGrid w:val="0"/>
        <w:spacing w:line="500" w:lineRule="exact"/>
        <w:ind w:firstLine="480" w:firstLineChars="200"/>
        <w:rPr>
          <w:rFonts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65AEA311">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0AABF0E8">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1918C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34C86408">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7ECA2204">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3AEB372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5CAD8F11">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47EFBD13">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3BA631BF">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263DBBF5">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3CBBE656">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4065E5B2">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150E4E5F">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7A1A1141">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08C9FCC9">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73001BFF">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27B9B656">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554E5522">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69885792">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1487244F">
      <w:pPr>
        <w:spacing w:line="500" w:lineRule="exact"/>
        <w:ind w:firstLine="470" w:firstLineChars="196"/>
        <w:rPr>
          <w:rFonts w:ascii="宋体" w:hAnsi="宋体"/>
          <w:sz w:val="24"/>
        </w:rPr>
      </w:pPr>
      <w:r>
        <w:rPr>
          <w:rFonts w:hint="eastAsia" w:ascii="宋体" w:hAnsi="宋体"/>
          <w:sz w:val="24"/>
        </w:rPr>
        <w:t>4.1本项目采用人民币报价。</w:t>
      </w:r>
    </w:p>
    <w:p w14:paraId="6EA75E8C">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0B36802C">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3D7208A6">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4ECCF529">
      <w:pPr>
        <w:spacing w:line="500" w:lineRule="exact"/>
        <w:ind w:firstLine="470" w:firstLineChars="196"/>
        <w:rPr>
          <w:rFonts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0F8D15B4">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14:paraId="60E5AF3B">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3299EFD4">
      <w:pPr>
        <w:spacing w:line="500" w:lineRule="exact"/>
        <w:ind w:firstLine="472" w:firstLineChars="196"/>
        <w:rPr>
          <w:rFonts w:ascii="宋体" w:hAnsi="宋体"/>
          <w:b/>
          <w:sz w:val="24"/>
        </w:rPr>
      </w:pPr>
      <w:r>
        <w:rPr>
          <w:rFonts w:hint="eastAsia" w:ascii="宋体" w:hAnsi="宋体"/>
          <w:b/>
          <w:sz w:val="24"/>
        </w:rPr>
        <w:t>5. 备选方案</w:t>
      </w:r>
    </w:p>
    <w:p w14:paraId="732B5D48">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16BDF497">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2A8C4459">
      <w:pPr>
        <w:spacing w:line="360" w:lineRule="auto"/>
        <w:ind w:left="-69" w:leftChars="-33" w:firstLine="480" w:firstLineChars="200"/>
        <w:rPr>
          <w:sz w:val="24"/>
        </w:rPr>
      </w:pPr>
      <w:r>
        <w:rPr>
          <w:rFonts w:hint="eastAsia"/>
          <w:sz w:val="24"/>
        </w:rPr>
        <w:t>无</w:t>
      </w:r>
    </w:p>
    <w:p w14:paraId="084D8B3A">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60F4D163">
      <w:pPr>
        <w:pStyle w:val="6"/>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AF187E2">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279A4247">
      <w:pPr>
        <w:pStyle w:val="6"/>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14:paraId="355DB760">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131E3980">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7684713D">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056265D4">
      <w:pPr>
        <w:autoSpaceDE w:val="0"/>
        <w:autoSpaceDN w:val="0"/>
        <w:adjustRightInd w:val="0"/>
        <w:snapToGrid w:val="0"/>
        <w:spacing w:line="500" w:lineRule="exact"/>
        <w:ind w:right="32"/>
        <w:rPr>
          <w:rFonts w:ascii="宋体" w:hAnsi="宋体"/>
          <w:b/>
          <w:kern w:val="0"/>
          <w:sz w:val="28"/>
        </w:rPr>
      </w:pPr>
    </w:p>
    <w:p w14:paraId="46181830">
      <w:pPr>
        <w:autoSpaceDE w:val="0"/>
        <w:autoSpaceDN w:val="0"/>
        <w:adjustRightInd w:val="0"/>
        <w:snapToGrid w:val="0"/>
        <w:spacing w:line="500" w:lineRule="exact"/>
        <w:ind w:right="32" w:firstLine="551" w:firstLineChars="196"/>
        <w:jc w:val="center"/>
        <w:rPr>
          <w:rFonts w:ascii="宋体" w:hAnsi="宋体"/>
          <w:b/>
          <w:kern w:val="0"/>
          <w:sz w:val="28"/>
        </w:rPr>
      </w:pPr>
    </w:p>
    <w:p w14:paraId="5DB7AC86">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7FC72563">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0DE26BC">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70783B5D">
      <w:pPr>
        <w:spacing w:line="360" w:lineRule="auto"/>
        <w:ind w:firstLine="488" w:firstLineChars="196"/>
        <w:rPr>
          <w:rFonts w:ascii="宋体" w:hAnsi="宋体"/>
          <w:spacing w:val="4"/>
          <w:sz w:val="24"/>
        </w:rPr>
      </w:pPr>
      <w:r>
        <w:rPr>
          <w:rFonts w:hint="eastAsia" w:ascii="宋体" w:hAnsi="宋体"/>
          <w:b/>
          <w:spacing w:val="4"/>
          <w:sz w:val="24"/>
        </w:rPr>
        <w:t>2.评定程序</w:t>
      </w:r>
    </w:p>
    <w:p w14:paraId="2A244AED">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7156E269">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630168D5">
      <w:pPr>
        <w:spacing w:line="360" w:lineRule="auto"/>
        <w:ind w:firstLine="480" w:firstLineChars="200"/>
        <w:rPr>
          <w:rFonts w:ascii="宋体" w:hAnsi="宋体"/>
          <w:sz w:val="24"/>
        </w:rPr>
      </w:pPr>
      <w:r>
        <w:rPr>
          <w:rFonts w:hint="eastAsia" w:ascii="宋体" w:hAnsi="宋体"/>
          <w:sz w:val="24"/>
        </w:rPr>
        <w:t>2.3采购人谈判小组分别与供应商谈判。</w:t>
      </w:r>
    </w:p>
    <w:p w14:paraId="2B915B84">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0C24F92C">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F9269DF">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42A7BCD7">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2940481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743EDDD5">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134A7BD4">
      <w:pPr>
        <w:spacing w:line="360" w:lineRule="auto"/>
        <w:ind w:firstLine="472" w:firstLineChars="196"/>
        <w:rPr>
          <w:rFonts w:ascii="宋体" w:hAnsi="宋体"/>
          <w:b/>
          <w:bCs/>
          <w:sz w:val="24"/>
        </w:rPr>
      </w:pPr>
      <w:r>
        <w:rPr>
          <w:rFonts w:hint="eastAsia" w:ascii="宋体" w:hAnsi="宋体"/>
          <w:b/>
          <w:bCs/>
          <w:sz w:val="24"/>
        </w:rPr>
        <w:t>3.谈判注意事项</w:t>
      </w:r>
    </w:p>
    <w:p w14:paraId="51019EA6">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1F17AD00">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5A8F857C">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557EC59">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0301CCBE">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678C41C1">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41C6F630">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6088D636">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14:paraId="43122368">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w:t>
      </w:r>
    </w:p>
    <w:p w14:paraId="4AABCE51">
      <w:pPr>
        <w:adjustRightInd w:val="0"/>
        <w:snapToGrid w:val="0"/>
        <w:spacing w:line="500" w:lineRule="exact"/>
        <w:rPr>
          <w:rFonts w:ascii="宋体" w:hAnsi="宋体"/>
          <w:sz w:val="24"/>
        </w:rPr>
      </w:pPr>
    </w:p>
    <w:bookmarkEnd w:id="11"/>
    <w:p w14:paraId="45AEC28E">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bookmarkEnd w:id="3"/>
    <w:bookmarkEnd w:id="4"/>
    <w:p w14:paraId="64B501EB">
      <w:pPr>
        <w:adjustRightInd w:val="0"/>
        <w:snapToGrid w:val="0"/>
        <w:spacing w:line="360" w:lineRule="auto"/>
        <w:ind w:left="1350"/>
        <w:jc w:val="left"/>
        <w:rPr>
          <w:rFonts w:ascii="宋体" w:hAnsi="宋体"/>
          <w:b/>
        </w:rPr>
      </w:pPr>
    </w:p>
    <w:p w14:paraId="5254F248">
      <w:pPr>
        <w:spacing w:line="420" w:lineRule="exact"/>
        <w:rPr>
          <w:rFonts w:ascii="宋体" w:hAnsi="宋体" w:cs="宋体"/>
          <w:sz w:val="24"/>
        </w:rPr>
      </w:pPr>
      <w:bookmarkStart w:id="12" w:name="_Toc852"/>
      <w:bookmarkStart w:id="13" w:name="_Hlk47342151"/>
      <w:r>
        <w:rPr>
          <w:rFonts w:hint="eastAsia" w:ascii="宋体" w:hAnsi="宋体" w:cs="宋体"/>
          <w:b/>
          <w:bCs/>
          <w:sz w:val="24"/>
        </w:rPr>
        <w:t>一、项目内容：</w:t>
      </w:r>
    </w:p>
    <w:p w14:paraId="5F85EC94">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w:t>
      </w:r>
      <w:r>
        <w:rPr>
          <w:rFonts w:hint="eastAsia" w:ascii="宋体" w:hAnsi="宋体" w:cs="宋体"/>
          <w:sz w:val="24"/>
          <w:lang w:eastAsia="zh-CN"/>
        </w:rPr>
        <w:t>交换机</w:t>
      </w:r>
      <w:r>
        <w:rPr>
          <w:rFonts w:hint="eastAsia" w:ascii="宋体" w:hAnsi="宋体" w:cs="宋体"/>
          <w:sz w:val="24"/>
        </w:rPr>
        <w:t>供应商遴选</w:t>
      </w:r>
    </w:p>
    <w:p w14:paraId="6F39E536">
      <w:pPr>
        <w:spacing w:line="420" w:lineRule="exact"/>
        <w:ind w:firstLine="480" w:firstLineChars="200"/>
        <w:rPr>
          <w:rFonts w:ascii="宋体" w:hAnsi="宋体" w:cs="宋体"/>
          <w:sz w:val="24"/>
        </w:rPr>
      </w:pPr>
      <w:r>
        <w:rPr>
          <w:rFonts w:hint="eastAsia" w:ascii="宋体" w:hAnsi="宋体" w:cs="宋体"/>
          <w:sz w:val="24"/>
        </w:rPr>
        <w:t>2.采购方式：竞争性谈判</w:t>
      </w:r>
    </w:p>
    <w:p w14:paraId="7DA67E0C">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预算金额：据实结算</w:t>
      </w:r>
    </w:p>
    <w:p w14:paraId="18A530FE">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.服务期：</w:t>
      </w:r>
      <w:r>
        <w:rPr>
          <w:rFonts w:hint="eastAsia" w:ascii="宋体" w:hAnsi="宋体" w:cs="宋体"/>
          <w:sz w:val="24"/>
          <w:lang w:val="en-US" w:eastAsia="zh-CN"/>
        </w:rPr>
        <w:t>2</w:t>
      </w:r>
      <w:r>
        <w:rPr>
          <w:rFonts w:hint="eastAsia" w:ascii="宋体" w:hAnsi="宋体" w:cs="宋体"/>
          <w:sz w:val="24"/>
        </w:rPr>
        <w:t>年</w:t>
      </w:r>
    </w:p>
    <w:p w14:paraId="53D00EA7">
      <w:pPr>
        <w:spacing w:line="420" w:lineRule="exact"/>
        <w:ind w:firstLine="480" w:firstLineChars="200"/>
        <w:rPr>
          <w:rFonts w:ascii="宋体" w:hAnsi="宋体" w:cs="宋体"/>
          <w:sz w:val="24"/>
        </w:rPr>
      </w:pPr>
      <w:r>
        <w:rPr>
          <w:rFonts w:hint="eastAsia" w:ascii="宋体" w:hAnsi="宋体" w:cs="宋体"/>
          <w:sz w:val="24"/>
        </w:rPr>
        <w:t>5.服务地点：黄石市中心医院指定地点</w:t>
      </w:r>
    </w:p>
    <w:p w14:paraId="300A33AA">
      <w:pPr>
        <w:pStyle w:val="4"/>
        <w:spacing w:before="1" w:line="364" w:lineRule="auto"/>
        <w:ind w:right="106" w:firstLine="480" w:firstLineChars="200"/>
        <w:rPr>
          <w:rFonts w:ascii="宋体" w:hAnsi="宋体" w:cs="宋体"/>
          <w:sz w:val="24"/>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质量要求：符合国家管理、质检部门合格标准</w:t>
      </w:r>
    </w:p>
    <w:p w14:paraId="413FFD24">
      <w:pPr>
        <w:tabs>
          <w:tab w:val="left" w:pos="3780"/>
        </w:tabs>
        <w:spacing w:line="360" w:lineRule="auto"/>
        <w:ind w:left="420"/>
        <w:jc w:val="left"/>
        <w:outlineLvl w:val="0"/>
        <w:rPr>
          <w:rFonts w:ascii="宋体" w:hAnsi="宋体"/>
          <w:b/>
          <w:spacing w:val="4"/>
          <w:sz w:val="24"/>
        </w:rPr>
      </w:pPr>
      <w:r>
        <w:rPr>
          <w:rFonts w:hint="eastAsia" w:ascii="宋体" w:hAnsi="宋体"/>
          <w:b/>
          <w:spacing w:val="4"/>
          <w:sz w:val="24"/>
        </w:rPr>
        <w:t>二、</w:t>
      </w:r>
      <w:bookmarkEnd w:id="12"/>
      <w:r>
        <w:rPr>
          <w:rFonts w:hint="eastAsia" w:ascii="宋体" w:hAnsi="宋体"/>
          <w:b/>
          <w:spacing w:val="4"/>
          <w:sz w:val="24"/>
        </w:rPr>
        <w:t>技术参数</w:t>
      </w:r>
    </w:p>
    <w:bookmarkEnd w:id="13"/>
    <w:tbl>
      <w:tblPr>
        <w:tblStyle w:val="11"/>
        <w:tblpPr w:leftFromText="180" w:rightFromText="180" w:vertAnchor="text" w:horzAnchor="page" w:tblpXSpec="center" w:tblpY="104"/>
        <w:tblOverlap w:val="never"/>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53"/>
        <w:gridCol w:w="4843"/>
        <w:gridCol w:w="855"/>
        <w:gridCol w:w="915"/>
        <w:gridCol w:w="915"/>
      </w:tblGrid>
      <w:tr w14:paraId="1776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61EFB3F8">
            <w:pPr>
              <w:bidi w:val="0"/>
              <w:jc w:val="center"/>
              <w:rPr>
                <w:rFonts w:hint="default" w:ascii="宋体" w:hAnsi="宋体" w:eastAsia="宋体" w:cs="宋体"/>
                <w:sz w:val="18"/>
                <w:szCs w:val="18"/>
                <w:lang w:val="en-US" w:eastAsia="zh-CN"/>
              </w:rPr>
            </w:pPr>
            <w:bookmarkStart w:id="14" w:name="_Toc109900007"/>
            <w:bookmarkStart w:id="15" w:name="_Toc109897489"/>
            <w:bookmarkStart w:id="16" w:name="_Toc168046947"/>
            <w:bookmarkStart w:id="17" w:name="_Toc109900426"/>
            <w:bookmarkStart w:id="18" w:name="_Hlk89853661"/>
            <w:r>
              <w:rPr>
                <w:rFonts w:hint="eastAsia" w:ascii="宋体" w:hAnsi="宋体" w:eastAsia="宋体" w:cs="宋体"/>
                <w:sz w:val="18"/>
                <w:szCs w:val="18"/>
                <w:lang w:val="en-US" w:eastAsia="zh-CN"/>
              </w:rPr>
              <w:t>序号</w:t>
            </w:r>
          </w:p>
        </w:tc>
        <w:tc>
          <w:tcPr>
            <w:tcW w:w="953" w:type="dxa"/>
            <w:shd w:val="clear" w:color="auto" w:fill="auto"/>
            <w:noWrap w:val="0"/>
            <w:vAlign w:val="center"/>
          </w:tcPr>
          <w:p w14:paraId="2DD95C26">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物品名称</w:t>
            </w:r>
          </w:p>
        </w:tc>
        <w:tc>
          <w:tcPr>
            <w:tcW w:w="4843" w:type="dxa"/>
            <w:shd w:val="clear" w:color="auto" w:fill="auto"/>
            <w:noWrap w:val="0"/>
            <w:vAlign w:val="center"/>
          </w:tcPr>
          <w:p w14:paraId="26C3FA1E">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配置参数</w:t>
            </w:r>
          </w:p>
        </w:tc>
        <w:tc>
          <w:tcPr>
            <w:tcW w:w="855" w:type="dxa"/>
            <w:shd w:val="clear" w:color="auto" w:fill="auto"/>
            <w:noWrap w:val="0"/>
            <w:vAlign w:val="center"/>
          </w:tcPr>
          <w:p w14:paraId="1B5DD56B">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数量</w:t>
            </w:r>
          </w:p>
        </w:tc>
        <w:tc>
          <w:tcPr>
            <w:tcW w:w="915" w:type="dxa"/>
            <w:shd w:val="clear" w:color="auto" w:fill="auto"/>
            <w:noWrap w:val="0"/>
            <w:vAlign w:val="center"/>
          </w:tcPr>
          <w:p w14:paraId="25277E99">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单位</w:t>
            </w:r>
          </w:p>
        </w:tc>
        <w:tc>
          <w:tcPr>
            <w:tcW w:w="915" w:type="dxa"/>
            <w:shd w:val="clear" w:color="auto" w:fill="auto"/>
            <w:noWrap w:val="0"/>
            <w:vAlign w:val="center"/>
          </w:tcPr>
          <w:p w14:paraId="2465F015">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拦标价</w:t>
            </w:r>
          </w:p>
        </w:tc>
      </w:tr>
      <w:tr w14:paraId="0E37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0E2170C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53" w:type="dxa"/>
            <w:shd w:val="clear" w:color="auto" w:fill="auto"/>
            <w:noWrap w:val="0"/>
            <w:vAlign w:val="center"/>
          </w:tcPr>
          <w:p w14:paraId="37386AEA">
            <w:pPr>
              <w:bidi w:val="0"/>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接入万兆交换机</w:t>
            </w:r>
          </w:p>
        </w:tc>
        <w:tc>
          <w:tcPr>
            <w:tcW w:w="4843" w:type="dxa"/>
            <w:shd w:val="clear" w:color="auto" w:fill="auto"/>
            <w:noWrap w:val="0"/>
            <w:vAlign w:val="center"/>
          </w:tcPr>
          <w:p w14:paraId="60BC1D3F">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1、交换容量≥432Gbps，包转发性能≥166Mpps，以官网所列最低参数为准。2、实配10/100/1000Base-T自适应以太网电接口数量≥48个，10GE 以太网光接口数量≥4个。3、工作环境温度-5ºC～45ºC。4、支持IPv4静态路由、RIP、OSPF，支持IPv6静态路由、RIPng、OSPFv3。5、支持IGMP Snooping v1/v2/v3，MLD Snooping v1/v2，支持PIM Snooping。6、支持基于端口的VLAN，支持基于协议的VLAN，支持基于MAC的VLAN。7、支持基于802.1X认证，支持基于端口的认证和基于MAC的认证。8、支持命令行接口（CLI）配置，支持Telnet远程配置，支持通过Console口配置，支持Telemetry可视化，支持SNMP和WEB网管。（三年官方质保）</w:t>
            </w:r>
          </w:p>
        </w:tc>
        <w:tc>
          <w:tcPr>
            <w:tcW w:w="855" w:type="dxa"/>
            <w:shd w:val="clear" w:color="auto" w:fill="auto"/>
            <w:noWrap w:val="0"/>
            <w:vAlign w:val="center"/>
          </w:tcPr>
          <w:p w14:paraId="5B7724A1">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48408E0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台</w:t>
            </w:r>
          </w:p>
        </w:tc>
        <w:tc>
          <w:tcPr>
            <w:tcW w:w="915" w:type="dxa"/>
            <w:shd w:val="clear" w:color="auto" w:fill="auto"/>
            <w:noWrap w:val="0"/>
            <w:vAlign w:val="center"/>
          </w:tcPr>
          <w:p w14:paraId="43D0D9BD">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4500</w:t>
            </w:r>
          </w:p>
        </w:tc>
      </w:tr>
      <w:tr w14:paraId="1E8F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33F3848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953" w:type="dxa"/>
            <w:shd w:val="clear" w:color="auto" w:fill="auto"/>
            <w:noWrap w:val="0"/>
            <w:vAlign w:val="center"/>
          </w:tcPr>
          <w:p w14:paraId="52D226F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POE交换机</w:t>
            </w:r>
          </w:p>
        </w:tc>
        <w:tc>
          <w:tcPr>
            <w:tcW w:w="4843" w:type="dxa"/>
            <w:shd w:val="clear" w:color="auto" w:fill="auto"/>
            <w:noWrap w:val="0"/>
            <w:vAlign w:val="center"/>
          </w:tcPr>
          <w:p w14:paraId="38ADB89F">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交换容量：432Gbps/4.32Tbps、包转发率：144Mpps/166Mpps</w:t>
            </w:r>
          </w:p>
          <w:p w14:paraId="23AD9182">
            <w:p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业务端口描述："48个10/100/1000Base-T自适应以太网端口，4个万兆SFP+口"、外形尺寸：440mm×400mm×43.6mm(宽×深×高)重量</w:t>
            </w:r>
            <w:r>
              <w:rPr>
                <w:rFonts w:hint="eastAsia" w:ascii="宋体" w:hAnsi="宋体" w:eastAsia="宋体" w:cs="宋体"/>
                <w:sz w:val="18"/>
                <w:szCs w:val="18"/>
                <w:lang w:val="en-US" w:eastAsia="zh-CN"/>
              </w:rPr>
              <w:tab/>
            </w:r>
            <w:r>
              <w:rPr>
                <w:rFonts w:hint="eastAsia" w:ascii="宋体" w:hAnsi="宋体" w:eastAsia="宋体" w:cs="宋体"/>
                <w:sz w:val="18"/>
                <w:szCs w:val="18"/>
                <w:lang w:val="en-US" w:eastAsia="zh-CN"/>
              </w:rPr>
              <w:t>≤6kg、整机功耗"AC MIN:37W MAX:478W(POE为370W)、DC MIN:29W MAX:825W(POE为740W)"链路聚合："支持GE端口聚合、支持10GE端口聚合、支持静态聚合、支持动态聚合、支持跨设备聚合"、流量控制：支持802.3x流控及半双工背压流控、MAC地址表："支持黑洞MAC地址、支持设置端口MAC地址学习个数"、VLAN：支持基于端口的VLAN、支持QinQ、灵活QinQ、支持Voice VLAN、支持协议VLAN、支持MAC VL AN"、单播路由："支持IPv4/IPv6静态路由、支持RIP/RIPng,OSPF v2/V3"、"二层环网协议、支持STP/RSTP/MSTP协议、支持STP Root Protection、支持BPDU Protection、支持G.8032以太网环保护协议ERPS,切换时间≤50ms,、可兼容其他支持该协议的产品、支持RRPP（三年官方质保）</w:t>
            </w:r>
          </w:p>
        </w:tc>
        <w:tc>
          <w:tcPr>
            <w:tcW w:w="855" w:type="dxa"/>
            <w:shd w:val="clear" w:color="auto" w:fill="auto"/>
            <w:noWrap w:val="0"/>
            <w:vAlign w:val="center"/>
          </w:tcPr>
          <w:p w14:paraId="1EC0EB84">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58EF0122">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台</w:t>
            </w:r>
          </w:p>
        </w:tc>
        <w:tc>
          <w:tcPr>
            <w:tcW w:w="915" w:type="dxa"/>
            <w:shd w:val="clear" w:color="auto" w:fill="auto"/>
            <w:noWrap w:val="0"/>
            <w:vAlign w:val="center"/>
          </w:tcPr>
          <w:p w14:paraId="4568D2EB">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6500</w:t>
            </w:r>
          </w:p>
        </w:tc>
      </w:tr>
      <w:tr w14:paraId="641E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58AD1B2D">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953" w:type="dxa"/>
            <w:shd w:val="clear" w:color="auto" w:fill="auto"/>
            <w:noWrap w:val="0"/>
            <w:vAlign w:val="center"/>
          </w:tcPr>
          <w:p w14:paraId="10D45270">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交换机万兆接口板卡</w:t>
            </w:r>
          </w:p>
        </w:tc>
        <w:tc>
          <w:tcPr>
            <w:tcW w:w="4843" w:type="dxa"/>
            <w:shd w:val="clear" w:color="auto" w:fill="auto"/>
            <w:noWrap w:val="0"/>
            <w:vAlign w:val="center"/>
          </w:tcPr>
          <w:p w14:paraId="672732CD">
            <w:pPr>
              <w:bidi w:val="0"/>
              <w:jc w:val="lef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8端口万兆SFP+接口板卡，需适配H3C S5560X-30F-EI交换机（三年官方质保）</w:t>
            </w:r>
          </w:p>
        </w:tc>
        <w:tc>
          <w:tcPr>
            <w:tcW w:w="855" w:type="dxa"/>
            <w:shd w:val="clear" w:color="auto" w:fill="auto"/>
            <w:noWrap w:val="0"/>
            <w:vAlign w:val="center"/>
          </w:tcPr>
          <w:p w14:paraId="25A90A3D">
            <w:pPr>
              <w:bidi w:val="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按需采购</w:t>
            </w:r>
          </w:p>
        </w:tc>
        <w:tc>
          <w:tcPr>
            <w:tcW w:w="915" w:type="dxa"/>
            <w:shd w:val="clear" w:color="auto" w:fill="auto"/>
            <w:noWrap w:val="0"/>
            <w:vAlign w:val="center"/>
          </w:tcPr>
          <w:p w14:paraId="00DB0AA6">
            <w:pPr>
              <w:bidi w:val="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张</w:t>
            </w:r>
          </w:p>
        </w:tc>
        <w:tc>
          <w:tcPr>
            <w:tcW w:w="915" w:type="dxa"/>
            <w:shd w:val="clear" w:color="auto" w:fill="auto"/>
            <w:noWrap w:val="0"/>
            <w:vAlign w:val="center"/>
          </w:tcPr>
          <w:p w14:paraId="0ABE000E">
            <w:pPr>
              <w:bidi w:val="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5800</w:t>
            </w:r>
          </w:p>
        </w:tc>
      </w:tr>
    </w:tbl>
    <w:p w14:paraId="0084D145">
      <w:pPr>
        <w:pStyle w:val="2"/>
        <w:tabs>
          <w:tab w:val="left" w:pos="1740"/>
        </w:tabs>
        <w:spacing w:line="360" w:lineRule="auto"/>
        <w:jc w:val="left"/>
        <w:rPr>
          <w:rFonts w:ascii="微软雅黑" w:hAnsi="微软雅黑" w:eastAsia="微软雅黑"/>
          <w:szCs w:val="32"/>
        </w:rPr>
      </w:pPr>
    </w:p>
    <w:p w14:paraId="3C3EC331">
      <w:pPr>
        <w:pStyle w:val="2"/>
        <w:spacing w:line="360" w:lineRule="auto"/>
        <w:rPr>
          <w:rFonts w:ascii="微软雅黑" w:hAnsi="微软雅黑" w:eastAsia="微软雅黑"/>
          <w:szCs w:val="32"/>
        </w:rPr>
      </w:pPr>
    </w:p>
    <w:p w14:paraId="647DB60F">
      <w:pPr>
        <w:pStyle w:val="2"/>
        <w:spacing w:line="360" w:lineRule="auto"/>
        <w:jc w:val="both"/>
        <w:rPr>
          <w:rFonts w:ascii="微软雅黑" w:hAnsi="微软雅黑" w:eastAsia="微软雅黑"/>
          <w:szCs w:val="32"/>
        </w:rPr>
      </w:pPr>
    </w:p>
    <w:p w14:paraId="36457FA4">
      <w:pPr>
        <w:pStyle w:val="2"/>
        <w:spacing w:line="360" w:lineRule="auto"/>
        <w:rPr>
          <w:rFonts w:ascii="微软雅黑" w:hAnsi="微软雅黑" w:eastAsia="微软雅黑"/>
          <w:szCs w:val="32"/>
        </w:rPr>
      </w:pPr>
    </w:p>
    <w:p w14:paraId="093ACAA8">
      <w:pPr>
        <w:pStyle w:val="2"/>
        <w:spacing w:line="360" w:lineRule="auto"/>
        <w:rPr>
          <w:rFonts w:ascii="微软雅黑" w:hAnsi="微软雅黑" w:eastAsia="微软雅黑"/>
          <w:szCs w:val="32"/>
        </w:rPr>
      </w:pPr>
    </w:p>
    <w:p w14:paraId="0C2A8F82">
      <w:pPr>
        <w:pStyle w:val="2"/>
        <w:spacing w:line="360" w:lineRule="auto"/>
        <w:rPr>
          <w:rFonts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4"/>
      <w:bookmarkEnd w:id="15"/>
      <w:bookmarkEnd w:id="16"/>
      <w:bookmarkEnd w:id="17"/>
    </w:p>
    <w:p w14:paraId="78E90E34">
      <w:pPr>
        <w:spacing w:line="360" w:lineRule="auto"/>
        <w:rPr>
          <w:rFonts w:ascii="宋体" w:hAnsi="宋体" w:cs="仿宋_GB2312"/>
          <w:sz w:val="24"/>
          <w:lang w:val="zh-CN"/>
        </w:rPr>
      </w:pPr>
      <w:r>
        <w:rPr>
          <w:rFonts w:hint="eastAsia" w:ascii="宋体" w:hAnsi="宋体" w:cs="仿宋_GB2312"/>
          <w:sz w:val="24"/>
          <w:lang w:val="zh-CN"/>
        </w:rPr>
        <w:t>封面：</w:t>
      </w:r>
    </w:p>
    <w:p w14:paraId="22E5FC8F">
      <w:pPr>
        <w:tabs>
          <w:tab w:val="left" w:pos="1260"/>
        </w:tabs>
        <w:spacing w:line="300" w:lineRule="auto"/>
        <w:jc w:val="center"/>
        <w:rPr>
          <w:rFonts w:ascii="宋体" w:hAnsi="宋体"/>
          <w:b/>
          <w:bCs/>
          <w:spacing w:val="100"/>
          <w:sz w:val="52"/>
          <w:szCs w:val="56"/>
        </w:rPr>
      </w:pPr>
    </w:p>
    <w:p w14:paraId="23210622">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5D3B5B1F">
      <w:pPr>
        <w:autoSpaceDE w:val="0"/>
        <w:autoSpaceDN w:val="0"/>
        <w:adjustRightInd w:val="0"/>
        <w:rPr>
          <w:rFonts w:ascii="宋体" w:hAnsi="宋体"/>
        </w:rPr>
      </w:pPr>
    </w:p>
    <w:p w14:paraId="58601A24">
      <w:pPr>
        <w:autoSpaceDE w:val="0"/>
        <w:autoSpaceDN w:val="0"/>
        <w:adjustRightInd w:val="0"/>
        <w:rPr>
          <w:rFonts w:ascii="宋体" w:hAnsi="宋体"/>
        </w:rPr>
      </w:pPr>
    </w:p>
    <w:p w14:paraId="1EDBEDD6">
      <w:pPr>
        <w:autoSpaceDE w:val="0"/>
        <w:autoSpaceDN w:val="0"/>
        <w:adjustRightInd w:val="0"/>
        <w:jc w:val="center"/>
        <w:rPr>
          <w:rFonts w:ascii="宋体" w:hAnsi="宋体"/>
        </w:rPr>
      </w:pPr>
    </w:p>
    <w:p w14:paraId="064A21E6">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7AC7569">
      <w:pPr>
        <w:autoSpaceDE w:val="0"/>
        <w:autoSpaceDN w:val="0"/>
        <w:adjustRightInd w:val="0"/>
        <w:rPr>
          <w:rFonts w:ascii="宋体" w:hAnsi="宋体"/>
          <w:b/>
          <w:bCs/>
          <w:sz w:val="22"/>
          <w:szCs w:val="22"/>
        </w:rPr>
      </w:pPr>
    </w:p>
    <w:p w14:paraId="2AE8FF7E">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246E8FB">
      <w:pPr>
        <w:autoSpaceDE w:val="0"/>
        <w:autoSpaceDN w:val="0"/>
        <w:adjustRightInd w:val="0"/>
        <w:rPr>
          <w:rFonts w:ascii="宋体" w:hAnsi="宋体"/>
          <w:szCs w:val="21"/>
        </w:rPr>
      </w:pPr>
    </w:p>
    <w:p w14:paraId="192935B4">
      <w:pPr>
        <w:autoSpaceDE w:val="0"/>
        <w:autoSpaceDN w:val="0"/>
        <w:adjustRightInd w:val="0"/>
        <w:rPr>
          <w:rFonts w:ascii="宋体" w:hAnsi="宋体"/>
          <w:szCs w:val="21"/>
        </w:rPr>
      </w:pPr>
    </w:p>
    <w:p w14:paraId="1073E06F">
      <w:pPr>
        <w:autoSpaceDE w:val="0"/>
        <w:autoSpaceDN w:val="0"/>
        <w:adjustRightInd w:val="0"/>
        <w:spacing w:line="360" w:lineRule="auto"/>
        <w:rPr>
          <w:rFonts w:ascii="宋体" w:hAnsi="宋体"/>
          <w:szCs w:val="21"/>
        </w:rPr>
      </w:pPr>
    </w:p>
    <w:p w14:paraId="074CB1BE">
      <w:pPr>
        <w:autoSpaceDE w:val="0"/>
        <w:autoSpaceDN w:val="0"/>
        <w:adjustRightInd w:val="0"/>
        <w:spacing w:line="360" w:lineRule="auto"/>
        <w:rPr>
          <w:rFonts w:ascii="宋体" w:hAnsi="宋体"/>
          <w:szCs w:val="21"/>
        </w:rPr>
      </w:pPr>
    </w:p>
    <w:p w14:paraId="6071CDEF">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79D21AB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783C8358">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0174281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2CD67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C4E9E43">
      <w:pPr>
        <w:autoSpaceDE w:val="0"/>
        <w:autoSpaceDN w:val="0"/>
        <w:adjustRightInd w:val="0"/>
        <w:rPr>
          <w:rFonts w:ascii="宋体" w:hAnsi="宋体"/>
          <w:szCs w:val="21"/>
        </w:rPr>
      </w:pPr>
    </w:p>
    <w:p w14:paraId="3D3E8AC1">
      <w:pPr>
        <w:autoSpaceDE w:val="0"/>
        <w:autoSpaceDN w:val="0"/>
        <w:adjustRightInd w:val="0"/>
        <w:rPr>
          <w:rFonts w:ascii="宋体" w:hAnsi="宋体"/>
          <w:szCs w:val="21"/>
        </w:rPr>
      </w:pPr>
    </w:p>
    <w:p w14:paraId="254D8881">
      <w:pPr>
        <w:autoSpaceDE w:val="0"/>
        <w:autoSpaceDN w:val="0"/>
        <w:adjustRightInd w:val="0"/>
        <w:rPr>
          <w:rFonts w:ascii="宋体" w:hAnsi="宋体"/>
          <w:szCs w:val="21"/>
        </w:rPr>
      </w:pPr>
    </w:p>
    <w:p w14:paraId="44635465">
      <w:pPr>
        <w:autoSpaceDE w:val="0"/>
        <w:autoSpaceDN w:val="0"/>
        <w:adjustRightInd w:val="0"/>
        <w:rPr>
          <w:rFonts w:ascii="宋体" w:hAnsi="宋体"/>
          <w:szCs w:val="21"/>
        </w:rPr>
      </w:pPr>
    </w:p>
    <w:p w14:paraId="1868D878">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F7167FC">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29CD658D">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End w:id="18"/>
      <w:bookmarkStart w:id="19" w:name="_Toc168046948"/>
      <w:bookmarkStart w:id="20" w:name="_Toc57148501"/>
      <w:bookmarkStart w:id="21" w:name="_Toc109897490"/>
      <w:bookmarkStart w:id="22" w:name="_Toc56714501"/>
      <w:bookmarkStart w:id="23" w:name="_Toc109900427"/>
      <w:bookmarkStart w:id="24" w:name="_Toc60575575"/>
      <w:bookmarkStart w:id="25" w:name="_Toc109900008"/>
      <w:r>
        <w:rPr>
          <w:rFonts w:hint="eastAsia" w:ascii="宋体" w:hAnsi="宋体" w:eastAsia="宋体" w:cs="仿宋_GB2312"/>
          <w:bCs w:val="0"/>
          <w:szCs w:val="21"/>
        </w:rPr>
        <w:t>资格自查表</w:t>
      </w:r>
      <w:bookmarkEnd w:id="19"/>
      <w:bookmarkEnd w:id="20"/>
      <w:bookmarkEnd w:id="21"/>
      <w:bookmarkEnd w:id="22"/>
      <w:bookmarkEnd w:id="23"/>
      <w:bookmarkEnd w:id="24"/>
      <w:bookmarkEnd w:id="25"/>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575D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76EB326">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2C2BCAA1">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781299E0">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2EBB48B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C2F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61A79E0E">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4E9D809">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090F1B03">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403F8F93">
            <w:pPr>
              <w:snapToGrid w:val="0"/>
              <w:rPr>
                <w:rFonts w:ascii="宋体" w:hAnsi="宋体"/>
                <w:bCs/>
                <w:szCs w:val="21"/>
              </w:rPr>
            </w:pPr>
          </w:p>
        </w:tc>
      </w:tr>
      <w:tr w14:paraId="03F9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575568F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B800E46">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6A5376B7">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8998DA6">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318610B0">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421DDE49">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F657213">
            <w:pPr>
              <w:snapToGrid w:val="0"/>
              <w:rPr>
                <w:rFonts w:ascii="宋体" w:hAnsi="宋体"/>
                <w:bCs/>
                <w:szCs w:val="21"/>
              </w:rPr>
            </w:pPr>
          </w:p>
        </w:tc>
      </w:tr>
      <w:tr w14:paraId="367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76A19B28">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8354A2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9C00776">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004CD4AA">
            <w:pPr>
              <w:snapToGrid w:val="0"/>
              <w:rPr>
                <w:rFonts w:ascii="宋体" w:hAnsi="宋体"/>
                <w:bCs/>
                <w:szCs w:val="21"/>
              </w:rPr>
            </w:pPr>
          </w:p>
        </w:tc>
      </w:tr>
      <w:tr w14:paraId="1A76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35B7AAF">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5B1570B">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1ECD4741">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70AD381A">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4CA84AA">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ADDDE1B">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39542B55">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5FC70D4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158B898B">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405126F7">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7F2867C">
            <w:pPr>
              <w:snapToGrid w:val="0"/>
              <w:spacing w:line="300" w:lineRule="auto"/>
              <w:ind w:firstLine="315" w:firstLineChars="150"/>
              <w:rPr>
                <w:rFonts w:ascii="宋体" w:hAnsi="宋体"/>
                <w:bCs/>
                <w:szCs w:val="21"/>
              </w:rPr>
            </w:pPr>
          </w:p>
        </w:tc>
      </w:tr>
      <w:tr w14:paraId="12FE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4630220">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4134058">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499DE2EF">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62CE405">
            <w:pPr>
              <w:widowControl/>
              <w:adjustRightInd w:val="0"/>
              <w:snapToGrid w:val="0"/>
              <w:rPr>
                <w:rFonts w:ascii="宋体" w:hAnsi="宋体"/>
                <w:bCs/>
                <w:szCs w:val="21"/>
              </w:rPr>
            </w:pPr>
          </w:p>
        </w:tc>
      </w:tr>
      <w:tr w14:paraId="6A1A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1526F54">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DDFC5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2877691A">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10AD731">
            <w:pPr>
              <w:widowControl/>
              <w:adjustRightInd w:val="0"/>
              <w:snapToGrid w:val="0"/>
              <w:rPr>
                <w:rFonts w:ascii="宋体" w:hAnsi="宋体"/>
                <w:szCs w:val="21"/>
                <w:lang w:val="hr-HR"/>
              </w:rPr>
            </w:pPr>
          </w:p>
        </w:tc>
      </w:tr>
      <w:tr w14:paraId="6D2F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4BE06E18">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8DB3C87">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113A7BB2">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20E410A0">
            <w:pPr>
              <w:widowControl/>
              <w:adjustRightInd w:val="0"/>
              <w:snapToGrid w:val="0"/>
              <w:rPr>
                <w:rFonts w:ascii="宋体" w:hAnsi="宋体"/>
                <w:szCs w:val="21"/>
                <w:lang w:val="hr-HR"/>
              </w:rPr>
            </w:pPr>
          </w:p>
        </w:tc>
      </w:tr>
      <w:tr w14:paraId="5C62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65363AB2">
            <w:pPr>
              <w:widowControl/>
              <w:numPr>
                <w:ilvl w:val="0"/>
                <w:numId w:val="1"/>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C28A95E">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EE82056">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6F8C5A13">
            <w:pPr>
              <w:widowControl/>
              <w:adjustRightInd w:val="0"/>
              <w:snapToGrid w:val="0"/>
              <w:rPr>
                <w:rFonts w:ascii="宋体" w:hAnsi="宋体"/>
                <w:szCs w:val="21"/>
                <w:lang w:val="hr-HR"/>
              </w:rPr>
            </w:pPr>
          </w:p>
        </w:tc>
      </w:tr>
    </w:tbl>
    <w:p w14:paraId="005C92AA">
      <w:pPr>
        <w:keepNext/>
        <w:keepLines/>
        <w:spacing w:line="360" w:lineRule="auto"/>
        <w:ind w:left="3747" w:hanging="3747" w:hangingChars="1333"/>
        <w:jc w:val="center"/>
        <w:outlineLvl w:val="1"/>
        <w:rPr>
          <w:rFonts w:ascii="宋体" w:hAnsi="宋体" w:cs="仿宋_GB2312"/>
          <w:b/>
          <w:sz w:val="28"/>
          <w:szCs w:val="28"/>
        </w:rPr>
      </w:pPr>
      <w:bookmarkStart w:id="26" w:name="_Toc56708576"/>
      <w:bookmarkStart w:id="27" w:name="_Toc109900431"/>
      <w:bookmarkStart w:id="28" w:name="_Toc109900012"/>
      <w:bookmarkStart w:id="29" w:name="_Toc168046952"/>
      <w:bookmarkStart w:id="30" w:name="_Toc109897494"/>
    </w:p>
    <w:p w14:paraId="2FDD355F">
      <w:pPr>
        <w:keepNext/>
        <w:keepLines/>
        <w:spacing w:line="360" w:lineRule="auto"/>
        <w:ind w:left="3747" w:hanging="3747" w:hangingChars="1333"/>
        <w:jc w:val="center"/>
        <w:outlineLvl w:val="1"/>
        <w:rPr>
          <w:rFonts w:ascii="宋体" w:hAnsi="宋体" w:cs="仿宋_GB2312"/>
          <w:b/>
          <w:sz w:val="28"/>
          <w:szCs w:val="28"/>
        </w:rPr>
      </w:pPr>
    </w:p>
    <w:p w14:paraId="5C5649EA">
      <w:pPr>
        <w:keepNext/>
        <w:keepLines/>
        <w:spacing w:line="360" w:lineRule="auto"/>
        <w:ind w:left="3747" w:hanging="3747" w:hangingChars="1333"/>
        <w:jc w:val="center"/>
        <w:outlineLvl w:val="1"/>
        <w:rPr>
          <w:rFonts w:ascii="宋体" w:hAnsi="宋体" w:cs="仿宋_GB2312"/>
          <w:b/>
          <w:sz w:val="28"/>
          <w:szCs w:val="28"/>
        </w:rPr>
      </w:pPr>
    </w:p>
    <w:p w14:paraId="3F9DCC02"/>
    <w:p w14:paraId="1219D872">
      <w:pPr>
        <w:keepNext/>
        <w:keepLines/>
        <w:spacing w:line="360" w:lineRule="auto"/>
        <w:ind w:left="3747" w:hanging="3747" w:hangingChars="1333"/>
        <w:jc w:val="center"/>
        <w:outlineLvl w:val="1"/>
        <w:rPr>
          <w:rFonts w:ascii="宋体" w:hAnsi="宋体" w:cs="仿宋_GB2312"/>
          <w:b/>
          <w:sz w:val="28"/>
          <w:szCs w:val="28"/>
        </w:rPr>
      </w:pPr>
    </w:p>
    <w:p w14:paraId="146D6ED5">
      <w:pPr>
        <w:keepNext/>
        <w:keepLines/>
        <w:spacing w:line="360" w:lineRule="auto"/>
        <w:ind w:left="3747" w:hanging="3747" w:hangingChars="1333"/>
        <w:jc w:val="center"/>
        <w:outlineLvl w:val="1"/>
        <w:rPr>
          <w:rFonts w:ascii="宋体" w:hAnsi="宋体" w:cs="仿宋_GB2312"/>
          <w:b/>
          <w:sz w:val="28"/>
          <w:szCs w:val="28"/>
        </w:rPr>
      </w:pPr>
    </w:p>
    <w:p w14:paraId="2A2553B0">
      <w:pPr>
        <w:keepNext/>
        <w:keepLines/>
        <w:spacing w:line="360" w:lineRule="auto"/>
        <w:ind w:left="3747" w:hanging="3747" w:hangingChars="1333"/>
        <w:jc w:val="center"/>
        <w:outlineLvl w:val="1"/>
        <w:rPr>
          <w:rFonts w:ascii="宋体" w:hAnsi="宋体" w:cs="仿宋_GB2312"/>
          <w:b/>
          <w:sz w:val="28"/>
          <w:szCs w:val="28"/>
        </w:rPr>
      </w:pPr>
    </w:p>
    <w:p w14:paraId="58B63CED">
      <w:pPr>
        <w:pStyle w:val="5"/>
        <w:ind w:left="1470" w:right="1470"/>
      </w:pPr>
    </w:p>
    <w:p w14:paraId="1F6C43B7">
      <w:pPr>
        <w:keepNext/>
        <w:keepLines/>
        <w:spacing w:line="360" w:lineRule="auto"/>
        <w:outlineLvl w:val="1"/>
        <w:rPr>
          <w:rFonts w:ascii="宋体" w:hAnsi="宋体" w:cs="仿宋_GB2312"/>
          <w:b/>
          <w:sz w:val="28"/>
          <w:szCs w:val="28"/>
        </w:rPr>
      </w:pPr>
    </w:p>
    <w:p w14:paraId="06E8FCF4">
      <w:pPr>
        <w:pStyle w:val="5"/>
        <w:ind w:left="1470" w:right="1470"/>
      </w:pPr>
    </w:p>
    <w:p w14:paraId="4F9014E9">
      <w:pPr>
        <w:keepNext/>
        <w:keepLines/>
        <w:spacing w:line="360" w:lineRule="auto"/>
        <w:ind w:left="3747" w:hanging="3747" w:hangingChars="1333"/>
        <w:jc w:val="center"/>
        <w:outlineLvl w:val="1"/>
        <w:rPr>
          <w:rFonts w:ascii="宋体" w:hAnsi="宋体" w:cs="仿宋_GB2312"/>
          <w:b/>
          <w:sz w:val="28"/>
          <w:szCs w:val="28"/>
        </w:rPr>
      </w:pPr>
    </w:p>
    <w:p w14:paraId="743C67AC">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26"/>
      <w:bookmarkEnd w:id="27"/>
      <w:bookmarkEnd w:id="28"/>
      <w:bookmarkEnd w:id="29"/>
      <w:bookmarkEnd w:id="30"/>
      <w:r>
        <w:rPr>
          <w:rFonts w:hint="eastAsia" w:ascii="宋体" w:hAnsi="宋体" w:cs="仿宋_GB2312"/>
          <w:b/>
          <w:sz w:val="28"/>
          <w:szCs w:val="28"/>
        </w:rPr>
        <w:t xml:space="preserve"> </w:t>
      </w:r>
    </w:p>
    <w:p w14:paraId="0FE79F1D">
      <w:pPr>
        <w:widowControl/>
        <w:spacing w:line="360" w:lineRule="auto"/>
        <w:rPr>
          <w:rFonts w:ascii="宋体" w:hAnsi="宋体"/>
        </w:rPr>
      </w:pPr>
    </w:p>
    <w:p w14:paraId="3F83E338">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764E11F">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5E0A4146">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D352A9D">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4A7B9FF">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2EE2CD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2D9AA765">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29B9D6A8">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47777C20">
      <w:pPr>
        <w:spacing w:line="360" w:lineRule="auto"/>
        <w:ind w:firstLine="480" w:firstLineChars="200"/>
        <w:rPr>
          <w:rFonts w:ascii="宋体" w:hAnsi="宋体" w:cs="仿宋_GB2312"/>
          <w:sz w:val="24"/>
        </w:rPr>
      </w:pPr>
      <w:r>
        <w:rPr>
          <w:rFonts w:hint="eastAsia" w:ascii="宋体" w:hAnsi="宋体" w:cs="仿宋_GB2312"/>
          <w:sz w:val="24"/>
        </w:rPr>
        <w:t>特此证明。</w:t>
      </w:r>
    </w:p>
    <w:p w14:paraId="4D6D9FDB">
      <w:pPr>
        <w:spacing w:line="360" w:lineRule="auto"/>
        <w:ind w:firstLine="480" w:firstLineChars="200"/>
        <w:rPr>
          <w:rFonts w:ascii="宋体" w:hAnsi="宋体" w:cs="仿宋_GB2312"/>
          <w:sz w:val="24"/>
        </w:rPr>
      </w:pPr>
    </w:p>
    <w:p w14:paraId="60102413">
      <w:pPr>
        <w:widowControl/>
        <w:spacing w:line="360" w:lineRule="auto"/>
        <w:rPr>
          <w:rFonts w:ascii="宋体" w:hAnsi="宋体"/>
        </w:rPr>
      </w:pPr>
    </w:p>
    <w:p w14:paraId="31AFAAE7">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4FE3B16D">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11659F4">
      <w:pPr>
        <w:rPr>
          <w:rFonts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FBB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241B01D">
            <w:pPr>
              <w:rPr>
                <w:rFonts w:ascii="宋体" w:hAnsi="宋体" w:cs="Arial"/>
              </w:rPr>
            </w:pPr>
            <w:r>
              <w:rPr>
                <w:rFonts w:hint="eastAsia" w:ascii="宋体" w:hAnsi="宋体" w:cs="仿宋_GB2312"/>
                <w:sz w:val="24"/>
              </w:rPr>
              <w:t>附：法定代表人身份证复印件</w:t>
            </w:r>
          </w:p>
        </w:tc>
      </w:tr>
    </w:tbl>
    <w:p w14:paraId="1256F608">
      <w:pPr>
        <w:spacing w:line="360" w:lineRule="auto"/>
        <w:ind w:firstLine="735" w:firstLineChars="350"/>
        <w:jc w:val="center"/>
        <w:rPr>
          <w:rFonts w:ascii="宋体" w:hAnsi="宋体" w:cs="Arial"/>
        </w:rPr>
      </w:pPr>
    </w:p>
    <w:p w14:paraId="5BB7AB0E">
      <w:pPr>
        <w:rPr>
          <w:rFonts w:ascii="宋体" w:hAnsi="宋体"/>
        </w:rPr>
      </w:pPr>
      <w:r>
        <w:rPr>
          <w:rFonts w:ascii="宋体" w:hAnsi="宋体"/>
        </w:rPr>
        <w:br w:type="page"/>
      </w:r>
    </w:p>
    <w:p w14:paraId="39B82BCC">
      <w:pPr>
        <w:keepNext/>
        <w:keepLines/>
        <w:spacing w:line="360" w:lineRule="auto"/>
        <w:ind w:left="3747" w:hanging="3747" w:hangingChars="1333"/>
        <w:jc w:val="center"/>
        <w:outlineLvl w:val="1"/>
        <w:rPr>
          <w:rFonts w:ascii="宋体" w:hAnsi="宋体" w:cs="仿宋_GB2312"/>
          <w:b/>
          <w:sz w:val="28"/>
          <w:szCs w:val="28"/>
        </w:rPr>
      </w:pPr>
      <w:bookmarkStart w:id="31" w:name="_Toc168046953"/>
      <w:bookmarkStart w:id="32" w:name="_Toc109900013"/>
      <w:bookmarkStart w:id="33" w:name="_Toc109897495"/>
      <w:bookmarkStart w:id="34" w:name="_Toc109900432"/>
      <w:bookmarkStart w:id="35" w:name="_Toc56708577"/>
      <w:r>
        <w:rPr>
          <w:rFonts w:hint="eastAsia" w:ascii="宋体" w:hAnsi="宋体" w:cs="仿宋_GB2312"/>
          <w:b/>
          <w:sz w:val="28"/>
          <w:szCs w:val="28"/>
        </w:rPr>
        <w:t>（三）法定代表人授权书</w:t>
      </w:r>
      <w:bookmarkEnd w:id="31"/>
      <w:bookmarkEnd w:id="32"/>
      <w:bookmarkEnd w:id="33"/>
      <w:bookmarkEnd w:id="34"/>
      <w:bookmarkEnd w:id="35"/>
    </w:p>
    <w:p w14:paraId="6E438FF0">
      <w:pPr>
        <w:spacing w:line="360" w:lineRule="auto"/>
        <w:rPr>
          <w:rFonts w:ascii="宋体" w:hAnsi="宋体" w:cs="Arial"/>
        </w:rPr>
      </w:pPr>
    </w:p>
    <w:p w14:paraId="19BABC64">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2140D510">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5FB83BF4">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1895404D">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21A2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69FA3253">
            <w:pPr>
              <w:spacing w:line="360" w:lineRule="auto"/>
              <w:rPr>
                <w:rFonts w:ascii="宋体" w:hAnsi="宋体" w:cs="仿宋_GB2312"/>
                <w:sz w:val="24"/>
              </w:rPr>
            </w:pPr>
          </w:p>
        </w:tc>
        <w:tc>
          <w:tcPr>
            <w:tcW w:w="4264" w:type="dxa"/>
          </w:tcPr>
          <w:p w14:paraId="5CC3F222">
            <w:pPr>
              <w:spacing w:line="360" w:lineRule="auto"/>
              <w:rPr>
                <w:rFonts w:ascii="宋体" w:hAnsi="宋体" w:cs="仿宋_GB2312"/>
                <w:sz w:val="24"/>
              </w:rPr>
            </w:pPr>
          </w:p>
        </w:tc>
      </w:tr>
    </w:tbl>
    <w:p w14:paraId="52C17167">
      <w:pPr>
        <w:spacing w:line="360" w:lineRule="auto"/>
        <w:ind w:firstLine="480" w:firstLineChars="200"/>
        <w:rPr>
          <w:rFonts w:ascii="宋体" w:hAnsi="宋体" w:cs="仿宋_GB2312"/>
          <w:sz w:val="24"/>
        </w:rPr>
      </w:pPr>
    </w:p>
    <w:p w14:paraId="525C268D">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7062D83C">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1C24EFE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773BB3F9">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6FDB47A4">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6EFBEFCD">
      <w:pPr>
        <w:spacing w:line="360" w:lineRule="auto"/>
        <w:ind w:firstLine="480" w:firstLineChars="200"/>
        <w:rPr>
          <w:rFonts w:ascii="宋体" w:hAnsi="宋体" w:cs="仿宋_GB2312"/>
          <w:sz w:val="24"/>
        </w:rPr>
      </w:pPr>
      <w:r>
        <w:rPr>
          <w:rFonts w:hint="eastAsia" w:ascii="宋体" w:hAnsi="宋体" w:cs="仿宋_GB2312"/>
          <w:sz w:val="24"/>
        </w:rPr>
        <w:t>日      期：</w:t>
      </w:r>
    </w:p>
    <w:p w14:paraId="1381A925">
      <w:pPr>
        <w:rPr>
          <w:rFonts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3B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3CD8B38C">
            <w:pPr>
              <w:rPr>
                <w:rFonts w:ascii="宋体" w:hAnsi="宋体" w:cs="Arial"/>
              </w:rPr>
            </w:pPr>
            <w:r>
              <w:rPr>
                <w:rFonts w:hint="eastAsia" w:ascii="宋体" w:hAnsi="宋体" w:cs="仿宋_GB2312"/>
                <w:sz w:val="24"/>
              </w:rPr>
              <w:t>附：授权代表身份证复印件</w:t>
            </w:r>
          </w:p>
        </w:tc>
      </w:tr>
    </w:tbl>
    <w:p w14:paraId="6CA0CCA3">
      <w:pPr>
        <w:rPr>
          <w:rFonts w:ascii="宋体" w:hAnsi="宋体"/>
        </w:rPr>
      </w:pPr>
      <w:r>
        <w:t>注</w:t>
      </w:r>
      <w:r>
        <w:rPr>
          <w:rFonts w:hint="eastAsia"/>
        </w:rPr>
        <w:t>：</w:t>
      </w:r>
      <w:r>
        <w:t>为方便查验需单独准备一份</w:t>
      </w:r>
      <w:r>
        <w:rPr>
          <w:rFonts w:hint="eastAsia"/>
        </w:rPr>
        <w:t>。</w:t>
      </w:r>
    </w:p>
    <w:p w14:paraId="6CAB4C15"/>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49D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320E2C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4EC77C5">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4EC77C5">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7808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14B95F37"/>
    <w:rsid w:val="3F6A02D0"/>
    <w:rsid w:val="534D07DB"/>
    <w:rsid w:val="577C2D0F"/>
    <w:rsid w:val="7592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5370</Words>
  <Characters>5982</Characters>
  <Lines>0</Lines>
  <Paragraphs>0</Paragraphs>
  <TotalTime>0</TotalTime>
  <ScaleCrop>false</ScaleCrop>
  <LinksUpToDate>false</LinksUpToDate>
  <CharactersWithSpaces>6646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2024-08-01T00:26:00Z</dcterms:created>
  <dc:creator>Administrator</dc:creator>
  <cp:lastModifiedBy>Administrator</cp:lastModifiedBy>
  <dcterms:modified xsi:type="dcterms:W3CDTF">2024-08-07T06:42:34Z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0FCC4482C33B4B6C9DB7607DF6615D66_13</vt:lpwstr>
  </property>
</Properties>
</file>