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13B4CB">
      <w:pPr>
        <w:pStyle w:val="3"/>
        <w:tabs>
          <w:tab w:val="left" w:pos="2520"/>
        </w:tabs>
        <w:spacing w:line="500" w:lineRule="exact"/>
        <w:jc w:val="center"/>
        <w:rPr>
          <w:rFonts w:hAnsi="宋体" w:cs="宋体"/>
          <w:spacing w:val="14"/>
          <w:sz w:val="48"/>
          <w:szCs w:val="48"/>
        </w:rPr>
      </w:pPr>
    </w:p>
    <w:p w14:paraId="6FDAF42D">
      <w:pPr>
        <w:pStyle w:val="3"/>
        <w:tabs>
          <w:tab w:val="left" w:pos="2520"/>
        </w:tabs>
        <w:spacing w:line="900" w:lineRule="exact"/>
        <w:jc w:val="center"/>
        <w:rPr>
          <w:rFonts w:hAnsi="宋体" w:cs="宋体"/>
          <w:b/>
          <w:sz w:val="84"/>
          <w:szCs w:val="84"/>
        </w:rPr>
      </w:pPr>
      <w:r>
        <w:rPr>
          <w:rFonts w:hint="eastAsia" w:hAnsi="宋体" w:cs="宋体"/>
          <w:b/>
          <w:sz w:val="84"/>
          <w:szCs w:val="84"/>
        </w:rPr>
        <w:t>竞争性磋商文件</w:t>
      </w:r>
    </w:p>
    <w:p w14:paraId="68C06D04">
      <w:pPr>
        <w:pStyle w:val="3"/>
        <w:tabs>
          <w:tab w:val="left" w:pos="2520"/>
        </w:tabs>
        <w:spacing w:line="500" w:lineRule="exact"/>
        <w:jc w:val="center"/>
        <w:rPr>
          <w:rFonts w:hAnsi="宋体" w:cs="宋体"/>
          <w:sz w:val="72"/>
          <w:szCs w:val="72"/>
        </w:rPr>
      </w:pPr>
    </w:p>
    <w:p w14:paraId="30D11E68">
      <w:pPr>
        <w:spacing w:line="480" w:lineRule="auto"/>
        <w:ind w:left="3081" w:leftChars="798" w:hanging="1405" w:hangingChars="500"/>
        <w:rPr>
          <w:rFonts w:ascii="宋体" w:hAnsi="宋体" w:cs="宋体"/>
          <w:b/>
          <w:sz w:val="28"/>
          <w:szCs w:val="28"/>
        </w:rPr>
      </w:pPr>
    </w:p>
    <w:p w14:paraId="28918B83">
      <w:pPr>
        <w:spacing w:line="480" w:lineRule="auto"/>
        <w:ind w:left="3081" w:leftChars="798" w:hanging="1405" w:hangingChars="500"/>
        <w:rPr>
          <w:rFonts w:ascii="宋体" w:hAnsi="宋体" w:cs="宋体"/>
          <w:b/>
          <w:sz w:val="28"/>
          <w:szCs w:val="28"/>
        </w:rPr>
      </w:pPr>
    </w:p>
    <w:p w14:paraId="09DCD940">
      <w:pPr>
        <w:spacing w:line="480" w:lineRule="auto"/>
        <w:ind w:left="3081" w:leftChars="798" w:hanging="1405" w:hangingChars="500"/>
        <w:rPr>
          <w:rFonts w:ascii="宋体" w:hAnsi="宋体" w:cs="宋体"/>
          <w:b/>
          <w:sz w:val="28"/>
          <w:szCs w:val="28"/>
        </w:rPr>
      </w:pPr>
    </w:p>
    <w:p w14:paraId="42A07073">
      <w:pPr>
        <w:spacing w:line="480" w:lineRule="auto"/>
        <w:ind w:left="3081" w:leftChars="798" w:hanging="1405" w:hangingChars="500"/>
        <w:rPr>
          <w:rFonts w:ascii="宋体" w:hAnsi="宋体" w:cs="宋体"/>
          <w:b/>
          <w:sz w:val="28"/>
          <w:szCs w:val="28"/>
        </w:rPr>
      </w:pPr>
    </w:p>
    <w:p w14:paraId="6460A96F">
      <w:pPr>
        <w:spacing w:line="480" w:lineRule="auto"/>
        <w:ind w:left="3243" w:leftChars="684" w:hanging="1807" w:hangingChars="500"/>
        <w:rPr>
          <w:rFonts w:ascii="宋体" w:hAnsi="宋体" w:cs="宋体"/>
          <w:b/>
          <w:sz w:val="36"/>
          <w:szCs w:val="36"/>
        </w:rPr>
      </w:pPr>
      <w:r>
        <w:rPr>
          <w:rFonts w:hint="eastAsia" w:ascii="宋体" w:hAnsi="宋体" w:cs="宋体"/>
          <w:b/>
          <w:sz w:val="36"/>
          <w:szCs w:val="36"/>
        </w:rPr>
        <w:t>项目名称：黄石市中心医院消化内科（内镜室） 检查转运床</w:t>
      </w:r>
      <w:r>
        <w:rPr>
          <w:rFonts w:hint="eastAsia" w:ascii="宋体" w:hAnsi="宋体" w:cs="宋体"/>
          <w:b/>
          <w:sz w:val="36"/>
          <w:szCs w:val="36"/>
          <w:lang w:val="zh-CN"/>
        </w:rPr>
        <w:t>采购项目</w:t>
      </w:r>
    </w:p>
    <w:p w14:paraId="56015330">
      <w:pPr>
        <w:spacing w:line="480" w:lineRule="auto"/>
        <w:ind w:firstLine="1446" w:firstLineChars="400"/>
        <w:rPr>
          <w:rFonts w:ascii="宋体" w:hAnsi="宋体" w:cs="宋体"/>
          <w:b/>
          <w:sz w:val="36"/>
          <w:szCs w:val="36"/>
        </w:rPr>
      </w:pPr>
      <w:r>
        <w:rPr>
          <w:rFonts w:hint="eastAsia" w:ascii="宋体" w:hAnsi="宋体" w:cs="宋体"/>
          <w:b/>
          <w:sz w:val="36"/>
          <w:szCs w:val="36"/>
        </w:rPr>
        <w:t>采购单位：黄石市中心医院</w:t>
      </w:r>
    </w:p>
    <w:p w14:paraId="1862251A">
      <w:pPr>
        <w:pStyle w:val="3"/>
        <w:tabs>
          <w:tab w:val="left" w:pos="2520"/>
        </w:tabs>
        <w:spacing w:line="500" w:lineRule="exact"/>
        <w:jc w:val="center"/>
        <w:rPr>
          <w:rFonts w:hAnsi="宋体" w:cs="宋体"/>
          <w:sz w:val="36"/>
          <w:szCs w:val="36"/>
        </w:rPr>
      </w:pPr>
    </w:p>
    <w:p w14:paraId="49488FC7">
      <w:pPr>
        <w:pStyle w:val="3"/>
        <w:tabs>
          <w:tab w:val="left" w:pos="2520"/>
        </w:tabs>
        <w:spacing w:line="500" w:lineRule="exact"/>
        <w:jc w:val="center"/>
        <w:rPr>
          <w:rFonts w:hAnsi="宋体" w:cs="宋体"/>
          <w:sz w:val="72"/>
          <w:szCs w:val="72"/>
        </w:rPr>
      </w:pPr>
    </w:p>
    <w:p w14:paraId="6019F325">
      <w:pPr>
        <w:pStyle w:val="3"/>
        <w:tabs>
          <w:tab w:val="left" w:pos="2520"/>
        </w:tabs>
        <w:spacing w:line="500" w:lineRule="exact"/>
        <w:rPr>
          <w:rFonts w:hAnsi="宋体" w:cs="宋体"/>
          <w:sz w:val="72"/>
          <w:szCs w:val="72"/>
        </w:rPr>
      </w:pPr>
    </w:p>
    <w:p w14:paraId="4FD9C039">
      <w:pPr>
        <w:pStyle w:val="3"/>
        <w:tabs>
          <w:tab w:val="left" w:pos="2520"/>
        </w:tabs>
        <w:spacing w:line="500" w:lineRule="exact"/>
        <w:rPr>
          <w:rFonts w:hAnsi="宋体" w:cs="宋体"/>
          <w:sz w:val="72"/>
          <w:szCs w:val="72"/>
        </w:rPr>
      </w:pPr>
    </w:p>
    <w:p w14:paraId="23CE88C8">
      <w:pPr>
        <w:pStyle w:val="3"/>
        <w:tabs>
          <w:tab w:val="left" w:pos="2520"/>
        </w:tabs>
        <w:spacing w:line="500" w:lineRule="exact"/>
        <w:rPr>
          <w:rFonts w:hAnsi="宋体" w:cs="宋体"/>
          <w:sz w:val="72"/>
          <w:szCs w:val="72"/>
        </w:rPr>
      </w:pPr>
    </w:p>
    <w:p w14:paraId="2BC5B313">
      <w:pPr>
        <w:tabs>
          <w:tab w:val="left" w:pos="1980"/>
        </w:tabs>
        <w:spacing w:line="500" w:lineRule="exact"/>
        <w:jc w:val="center"/>
        <w:rPr>
          <w:rFonts w:ascii="宋体" w:hAnsi="宋体" w:cs="宋体"/>
          <w:b/>
          <w:bCs/>
          <w:sz w:val="18"/>
          <w:szCs w:val="18"/>
        </w:rPr>
      </w:pPr>
    </w:p>
    <w:p w14:paraId="029B69E3">
      <w:pPr>
        <w:tabs>
          <w:tab w:val="left" w:pos="1980"/>
        </w:tabs>
        <w:spacing w:line="500" w:lineRule="exact"/>
        <w:rPr>
          <w:rFonts w:ascii="宋体" w:hAnsi="宋体" w:cs="宋体"/>
          <w:b/>
          <w:bCs/>
          <w:sz w:val="28"/>
          <w:szCs w:val="28"/>
        </w:rPr>
      </w:pPr>
    </w:p>
    <w:p w14:paraId="5F91EEBE">
      <w:pPr>
        <w:spacing w:line="500" w:lineRule="exact"/>
        <w:jc w:val="center"/>
        <w:rPr>
          <w:rFonts w:ascii="宋体" w:hAnsi="宋体" w:cs="宋体"/>
          <w:b/>
          <w:bCs/>
          <w:sz w:val="32"/>
          <w:szCs w:val="32"/>
        </w:rPr>
      </w:pPr>
    </w:p>
    <w:p w14:paraId="5448CBD2">
      <w:pPr>
        <w:spacing w:line="500" w:lineRule="exact"/>
        <w:jc w:val="center"/>
        <w:rPr>
          <w:rFonts w:ascii="宋体" w:hAnsi="宋体" w:cs="宋体"/>
          <w:b/>
          <w:sz w:val="44"/>
          <w:szCs w:val="44"/>
        </w:rPr>
      </w:pPr>
    </w:p>
    <w:p w14:paraId="6DAAC8CD">
      <w:pPr>
        <w:snapToGrid w:val="0"/>
        <w:jc w:val="center"/>
        <w:rPr>
          <w:rFonts w:ascii="宋体" w:hAnsi="宋体"/>
          <w:b/>
          <w:bCs/>
          <w:sz w:val="36"/>
          <w:szCs w:val="36"/>
        </w:rPr>
      </w:pPr>
    </w:p>
    <w:p w14:paraId="21CA0703">
      <w:pPr>
        <w:snapToGrid w:val="0"/>
        <w:jc w:val="center"/>
        <w:rPr>
          <w:rFonts w:ascii="宋体" w:hAnsi="宋体"/>
          <w:b/>
          <w:bCs/>
          <w:sz w:val="36"/>
          <w:szCs w:val="36"/>
        </w:rPr>
      </w:pPr>
    </w:p>
    <w:p w14:paraId="72B27C85">
      <w:pPr>
        <w:snapToGrid w:val="0"/>
        <w:ind w:firstLine="3253" w:firstLineChars="900"/>
        <w:rPr>
          <w:rFonts w:ascii="宋体"/>
          <w:b/>
          <w:sz w:val="32"/>
          <w:szCs w:val="32"/>
        </w:rPr>
      </w:pPr>
      <w:r>
        <w:rPr>
          <w:rFonts w:hint="eastAsia" w:ascii="宋体" w:hAnsi="宋体"/>
          <w:b/>
          <w:bCs/>
          <w:sz w:val="36"/>
          <w:szCs w:val="36"/>
        </w:rPr>
        <w:t>二〇二四年十月</w:t>
      </w:r>
    </w:p>
    <w:p w14:paraId="1DB3AAC9">
      <w:pPr>
        <w:spacing w:line="500" w:lineRule="exact"/>
        <w:jc w:val="center"/>
        <w:rPr>
          <w:rFonts w:ascii="宋体" w:hAnsi="宋体" w:cs="宋体"/>
          <w:b/>
          <w:bCs/>
          <w:sz w:val="32"/>
          <w:szCs w:val="32"/>
        </w:rPr>
      </w:pPr>
    </w:p>
    <w:p w14:paraId="63F4C803">
      <w:pPr>
        <w:rPr>
          <w:rFonts w:ascii="宋体" w:hAnsi="宋体" w:cs="宋体"/>
          <w:sz w:val="24"/>
          <w:szCs w:val="24"/>
        </w:rPr>
      </w:pPr>
    </w:p>
    <w:p w14:paraId="39918E95">
      <w:pPr>
        <w:spacing w:line="500" w:lineRule="exact"/>
        <w:jc w:val="center"/>
        <w:rPr>
          <w:rFonts w:ascii="宋体" w:hAnsi="宋体" w:cs="宋体"/>
          <w:b/>
          <w:bCs/>
          <w:sz w:val="24"/>
          <w:szCs w:val="24"/>
        </w:rPr>
      </w:pPr>
    </w:p>
    <w:p w14:paraId="4E29DFA9">
      <w:pPr>
        <w:spacing w:line="500" w:lineRule="exact"/>
        <w:jc w:val="center"/>
        <w:rPr>
          <w:rFonts w:ascii="宋体" w:hAnsi="宋体" w:cs="宋体"/>
          <w:b/>
          <w:bCs/>
          <w:sz w:val="24"/>
          <w:szCs w:val="24"/>
        </w:rPr>
      </w:pPr>
    </w:p>
    <w:p w14:paraId="069B10E6">
      <w:pPr>
        <w:spacing w:line="500" w:lineRule="exact"/>
        <w:jc w:val="center"/>
        <w:rPr>
          <w:rFonts w:ascii="宋体" w:hAnsi="宋体" w:cs="宋体"/>
          <w:b/>
          <w:bCs/>
          <w:sz w:val="24"/>
          <w:szCs w:val="24"/>
        </w:rPr>
      </w:pPr>
    </w:p>
    <w:p w14:paraId="5CFA5074">
      <w:pPr>
        <w:spacing w:line="500" w:lineRule="exact"/>
        <w:jc w:val="center"/>
        <w:rPr>
          <w:rFonts w:ascii="宋体" w:hAnsi="宋体" w:cs="宋体"/>
          <w:b/>
          <w:bCs/>
          <w:sz w:val="24"/>
          <w:szCs w:val="24"/>
        </w:rPr>
      </w:pPr>
    </w:p>
    <w:p w14:paraId="37E3EBD5">
      <w:pPr>
        <w:pStyle w:val="8"/>
        <w:rPr>
          <w:rFonts w:ascii="宋体" w:hAnsi="宋体" w:cs="宋体"/>
        </w:rPr>
      </w:pPr>
      <w:bookmarkStart w:id="0" w:name="_Toc528494262"/>
      <w:bookmarkStart w:id="1" w:name="_Toc528493563"/>
      <w:bookmarkStart w:id="2" w:name="_Toc528493082"/>
      <w:bookmarkStart w:id="3" w:name="_Toc528493130"/>
      <w:bookmarkStart w:id="4" w:name="_Toc528493163"/>
      <w:r>
        <w:rPr>
          <w:rFonts w:hint="eastAsia" w:ascii="宋体" w:hAnsi="宋体" w:cs="宋体"/>
        </w:rPr>
        <w:t>第一章  磋商邀请函</w:t>
      </w:r>
      <w:bookmarkEnd w:id="0"/>
      <w:bookmarkEnd w:id="1"/>
      <w:bookmarkEnd w:id="2"/>
      <w:bookmarkEnd w:id="3"/>
      <w:bookmarkEnd w:id="4"/>
    </w:p>
    <w:p w14:paraId="06D1400C">
      <w:pPr>
        <w:spacing w:line="480" w:lineRule="auto"/>
        <w:ind w:firstLine="480" w:firstLineChars="200"/>
        <w:rPr>
          <w:rFonts w:ascii="宋体" w:cs="宋体"/>
          <w:sz w:val="24"/>
          <w:lang w:val="zh-CN"/>
        </w:rPr>
      </w:pPr>
      <w:bookmarkStart w:id="5" w:name="_Toc35393791"/>
      <w:bookmarkStart w:id="6" w:name="_Toc28359003"/>
      <w:bookmarkStart w:id="7" w:name="_Toc28359080"/>
      <w:bookmarkStart w:id="8" w:name="_Toc35393622"/>
      <w:r>
        <w:rPr>
          <w:rFonts w:hint="eastAsia" w:ascii="宋体" w:hAnsi="宋体" w:cs="宋体"/>
          <w:sz w:val="24"/>
          <w:lang w:val="zh-CN"/>
        </w:rPr>
        <w:t>根据黄石市中心医院的需求，就</w:t>
      </w:r>
      <w:r>
        <w:rPr>
          <w:rFonts w:hint="eastAsia" w:ascii="宋体" w:hAnsi="宋体" w:cs="宋体"/>
          <w:sz w:val="24"/>
        </w:rPr>
        <w:t>黄石市中心医院消化内科（内镜室）检查转运床</w:t>
      </w:r>
      <w:r>
        <w:rPr>
          <w:rFonts w:hint="eastAsia" w:ascii="宋体" w:hAnsi="宋体" w:cs="宋体"/>
          <w:sz w:val="24"/>
          <w:lang w:val="zh-CN"/>
        </w:rPr>
        <w:t>采购项目以竞争性磋商方式进行采购，</w:t>
      </w:r>
      <w:r>
        <w:rPr>
          <w:rFonts w:hint="eastAsia" w:ascii="宋体" w:hAnsi="宋体" w:cs="宋体"/>
          <w:sz w:val="24"/>
        </w:rPr>
        <w:t>欢迎符合资格条件的磋商供应商参与本项目。</w:t>
      </w:r>
    </w:p>
    <w:bookmarkEnd w:id="5"/>
    <w:bookmarkEnd w:id="6"/>
    <w:bookmarkEnd w:id="7"/>
    <w:bookmarkEnd w:id="8"/>
    <w:p w14:paraId="5483DC01">
      <w:pPr>
        <w:spacing w:line="420" w:lineRule="exact"/>
        <w:rPr>
          <w:rFonts w:ascii="宋体" w:cs="宋体"/>
          <w:sz w:val="18"/>
          <w:szCs w:val="18"/>
        </w:rPr>
      </w:pPr>
      <w:bookmarkStart w:id="9" w:name="_Toc28359004"/>
      <w:bookmarkStart w:id="10" w:name="_Toc35393792"/>
      <w:bookmarkStart w:id="11" w:name="_Toc28359081"/>
      <w:bookmarkStart w:id="12" w:name="_Toc35393623"/>
      <w:r>
        <w:rPr>
          <w:rFonts w:hint="eastAsia" w:ascii="宋体" w:hAnsi="宋体" w:cs="宋体"/>
          <w:b/>
          <w:bCs/>
          <w:sz w:val="24"/>
        </w:rPr>
        <w:t>一、项目内容：</w:t>
      </w:r>
    </w:p>
    <w:p w14:paraId="28EE6126">
      <w:pPr>
        <w:spacing w:line="420" w:lineRule="exact"/>
        <w:ind w:firstLine="480" w:firstLineChars="200"/>
        <w:rPr>
          <w:rFonts w:ascii="宋体" w:hAnsi="宋体" w:cs="宋体"/>
          <w:sz w:val="24"/>
          <w:lang w:val="zh-CN"/>
        </w:rPr>
      </w:pPr>
      <w:r>
        <w:rPr>
          <w:rFonts w:ascii="宋体" w:hAnsi="宋体" w:cs="宋体"/>
          <w:sz w:val="24"/>
        </w:rPr>
        <w:t>1.</w:t>
      </w:r>
      <w:r>
        <w:rPr>
          <w:rFonts w:hint="eastAsia" w:ascii="宋体" w:hAnsi="宋体" w:cs="宋体"/>
          <w:sz w:val="24"/>
        </w:rPr>
        <w:t>项目名称：黄石市中心医院消化内科（内镜室）检查转运床</w:t>
      </w:r>
      <w:r>
        <w:rPr>
          <w:rFonts w:hint="eastAsia" w:ascii="宋体" w:hAnsi="宋体" w:cs="宋体"/>
          <w:sz w:val="24"/>
          <w:lang w:val="zh-CN"/>
        </w:rPr>
        <w:t>采购项目</w:t>
      </w:r>
    </w:p>
    <w:p w14:paraId="2D215198">
      <w:pPr>
        <w:spacing w:line="420" w:lineRule="exact"/>
        <w:ind w:firstLine="480" w:firstLineChars="200"/>
        <w:rPr>
          <w:rFonts w:ascii="宋体" w:hAnsi="宋体" w:cs="宋体"/>
          <w:sz w:val="24"/>
        </w:rPr>
      </w:pPr>
      <w:r>
        <w:rPr>
          <w:rFonts w:hint="eastAsia" w:ascii="宋体" w:hAnsi="宋体" w:cs="宋体"/>
          <w:sz w:val="24"/>
          <w:lang w:val="zh-CN"/>
        </w:rPr>
        <w:t>2、采购内容：</w:t>
      </w:r>
      <w:r>
        <w:rPr>
          <w:rFonts w:hint="eastAsia" w:ascii="宋体" w:hAnsi="宋体" w:cs="宋体"/>
          <w:sz w:val="24"/>
        </w:rPr>
        <w:t>检查转运床</w:t>
      </w:r>
    </w:p>
    <w:p w14:paraId="2D32AF76">
      <w:pPr>
        <w:spacing w:line="420" w:lineRule="exact"/>
        <w:ind w:firstLine="480" w:firstLineChars="200"/>
        <w:rPr>
          <w:rFonts w:ascii="宋体" w:hAnsi="宋体" w:cs="宋体"/>
          <w:sz w:val="24"/>
          <w:lang w:val="zh-CN"/>
        </w:rPr>
      </w:pPr>
      <w:r>
        <w:rPr>
          <w:rFonts w:hint="eastAsia" w:ascii="宋体" w:hAnsi="宋体" w:cs="宋体"/>
          <w:sz w:val="24"/>
          <w:lang w:val="zh-CN"/>
        </w:rPr>
        <w:t>3.采购方式：竞争性磋商</w:t>
      </w:r>
    </w:p>
    <w:p w14:paraId="3A8B6D0A">
      <w:pPr>
        <w:spacing w:line="420" w:lineRule="exact"/>
        <w:ind w:firstLine="480" w:firstLineChars="200"/>
        <w:rPr>
          <w:rFonts w:ascii="宋体" w:hAnsi="宋体" w:cs="宋体"/>
          <w:sz w:val="24"/>
          <w:lang w:val="zh-CN"/>
        </w:rPr>
      </w:pPr>
      <w:r>
        <w:rPr>
          <w:rFonts w:hint="eastAsia" w:ascii="宋体" w:hAnsi="宋体" w:cs="宋体"/>
          <w:sz w:val="24"/>
          <w:lang w:val="zh-CN"/>
        </w:rPr>
        <w:t>4.预算金额：</w:t>
      </w:r>
      <w:r>
        <w:rPr>
          <w:rFonts w:hint="eastAsia" w:ascii="宋体" w:hAnsi="宋体" w:cs="宋体"/>
          <w:sz w:val="24"/>
        </w:rPr>
        <w:t>6</w:t>
      </w:r>
      <w:r>
        <w:rPr>
          <w:rFonts w:hint="eastAsia" w:ascii="宋体" w:hAnsi="宋体" w:cs="宋体"/>
          <w:sz w:val="24"/>
          <w:lang w:val="zh-CN"/>
        </w:rPr>
        <w:t>万元</w:t>
      </w:r>
    </w:p>
    <w:p w14:paraId="7EDDA759">
      <w:pPr>
        <w:spacing w:line="420" w:lineRule="exact"/>
        <w:ind w:firstLine="480" w:firstLineChars="200"/>
        <w:rPr>
          <w:rFonts w:ascii="宋体" w:hAnsi="宋体" w:cs="宋体"/>
          <w:sz w:val="24"/>
        </w:rPr>
      </w:pPr>
      <w:r>
        <w:rPr>
          <w:rFonts w:hint="eastAsia" w:ascii="宋体" w:hAnsi="宋体" w:cs="宋体"/>
          <w:sz w:val="24"/>
          <w:lang w:val="zh-CN"/>
        </w:rPr>
        <w:t>5.采购数量：</w:t>
      </w:r>
      <w:r>
        <w:rPr>
          <w:rFonts w:hint="eastAsia" w:ascii="宋体" w:hAnsi="宋体" w:cs="宋体"/>
          <w:sz w:val="24"/>
        </w:rPr>
        <w:t>4套</w:t>
      </w:r>
    </w:p>
    <w:p w14:paraId="4113C75A">
      <w:pPr>
        <w:spacing w:line="420" w:lineRule="exact"/>
        <w:ind w:firstLine="480" w:firstLineChars="200"/>
        <w:rPr>
          <w:rFonts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送货期：合同签订七天内</w:t>
      </w:r>
    </w:p>
    <w:p w14:paraId="2AEC716C">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交货地点：黄石市中心医院指定地点</w:t>
      </w:r>
    </w:p>
    <w:p w14:paraId="7CEE52F4">
      <w:pPr>
        <w:spacing w:line="420" w:lineRule="exact"/>
        <w:ind w:firstLine="480" w:firstLineChars="200"/>
        <w:rPr>
          <w:rFonts w:ascii="宋体" w:hAnsi="宋体" w:cs="宋体"/>
          <w:sz w:val="24"/>
          <w:szCs w:val="24"/>
        </w:rPr>
      </w:pPr>
      <w:r>
        <w:rPr>
          <w:rFonts w:hint="eastAsia" w:ascii="宋体" w:hAnsi="宋体" w:cs="宋体"/>
          <w:sz w:val="24"/>
        </w:rPr>
        <w:t>8.</w:t>
      </w:r>
      <w:r>
        <w:rPr>
          <w:rFonts w:hint="eastAsia" w:ascii="宋体" w:hAnsi="宋体" w:cs="宋体"/>
          <w:sz w:val="24"/>
          <w:szCs w:val="24"/>
        </w:rPr>
        <w:t>交货方式：免费上门安装调试</w:t>
      </w:r>
      <w:r>
        <w:rPr>
          <w:rFonts w:hint="eastAsia" w:ascii="宋体" w:hAnsi="宋体" w:cs="宋体"/>
          <w:sz w:val="24"/>
        </w:rPr>
        <w:t>至设备正常使用，验收合格</w:t>
      </w:r>
    </w:p>
    <w:p w14:paraId="114C4C5D">
      <w:pPr>
        <w:spacing w:line="420" w:lineRule="exact"/>
        <w:ind w:left="719" w:leftChars="228" w:hanging="240" w:hangingChars="100"/>
        <w:rPr>
          <w:rFonts w:ascii="宋体" w:hAnsi="宋体" w:cs="宋体"/>
          <w:sz w:val="24"/>
        </w:rPr>
      </w:pPr>
      <w:r>
        <w:rPr>
          <w:rFonts w:hint="eastAsia" w:ascii="宋体" w:hAnsi="宋体" w:cs="宋体"/>
          <w:sz w:val="24"/>
        </w:rPr>
        <w:t>9.</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14:paraId="2956B704">
      <w:pPr>
        <w:spacing w:line="420" w:lineRule="exact"/>
        <w:ind w:firstLine="480" w:firstLineChars="200"/>
        <w:rPr>
          <w:rFonts w:ascii="宋体" w:hAnsi="宋体" w:cs="宋体"/>
          <w:sz w:val="24"/>
        </w:rPr>
      </w:pPr>
      <w:r>
        <w:rPr>
          <w:rFonts w:hint="eastAsia" w:ascii="宋体" w:hAnsi="宋体" w:cs="宋体"/>
          <w:sz w:val="24"/>
        </w:rPr>
        <w:t>10</w:t>
      </w:r>
      <w:r>
        <w:rPr>
          <w:rFonts w:ascii="宋体" w:hAnsi="宋体" w:cs="宋体"/>
          <w:sz w:val="24"/>
        </w:rPr>
        <w:t>.</w:t>
      </w:r>
      <w:r>
        <w:rPr>
          <w:rFonts w:hint="eastAsia" w:ascii="宋体" w:hAnsi="宋体" w:cs="宋体"/>
          <w:sz w:val="24"/>
        </w:rPr>
        <w:t>质量要求：符合国家管理、质检部门合格标准</w:t>
      </w:r>
    </w:p>
    <w:p w14:paraId="30C87857">
      <w:pPr>
        <w:spacing w:line="420" w:lineRule="exact"/>
        <w:rPr>
          <w:rFonts w:ascii="宋体" w:cs="宋体"/>
          <w:b/>
          <w:bCs/>
          <w:sz w:val="24"/>
        </w:rPr>
      </w:pPr>
      <w:r>
        <w:rPr>
          <w:rFonts w:hint="eastAsia" w:ascii="宋体" w:hAnsi="宋体" w:cs="宋体"/>
          <w:b/>
          <w:bCs/>
          <w:sz w:val="24"/>
        </w:rPr>
        <w:t>二、供应商资格要求：</w:t>
      </w:r>
    </w:p>
    <w:p w14:paraId="659CA24E">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1.供应商必须具有良好的商业信誉和健全的财务会计制度、有依法缴纳税收和社会保障资金的良好记录，近三年在经营活动中没有重大违法记录（提供近三年无重大违法记录声明）。</w:t>
      </w:r>
    </w:p>
    <w:p w14:paraId="0203D40F">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14:paraId="74CD1B92">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14:paraId="5B92C904">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供应商必须持有医疗器械经营许可证。</w:t>
      </w:r>
    </w:p>
    <w:p w14:paraId="2F599CD3">
      <w:pPr>
        <w:spacing w:line="360" w:lineRule="auto"/>
        <w:ind w:firstLine="480" w:firstLineChars="200"/>
        <w:rPr>
          <w:rFonts w:ascii="宋体" w:hAnsi="宋体" w:cs="宋体"/>
          <w:color w:val="000000"/>
          <w:sz w:val="24"/>
        </w:rPr>
      </w:pPr>
      <w:r>
        <w:rPr>
          <w:rFonts w:hint="eastAsia" w:ascii="宋体" w:hAnsi="宋体" w:cs="宋体"/>
          <w:color w:val="000000"/>
          <w:sz w:val="24"/>
        </w:rPr>
        <w:t>5.供应商必须提供项目设备的注册证及厂方许可证。</w:t>
      </w:r>
    </w:p>
    <w:p w14:paraId="55FF9CB6">
      <w:pPr>
        <w:snapToGrid w:val="0"/>
        <w:spacing w:line="420" w:lineRule="exact"/>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。若供应商在“失信被执行人”名单中，谈判无效。查询结果以谈判当天“信用中国”网站查询</w:t>
      </w:r>
      <w:r>
        <w:rPr>
          <w:rFonts w:hint="eastAsia" w:ascii="宋体" w:hAnsi="宋体"/>
          <w:color w:val="000000"/>
          <w:sz w:val="24"/>
          <w:lang w:val="zh-CN"/>
        </w:rPr>
        <w:t>结果为准</w:t>
      </w:r>
      <w:r>
        <w:rPr>
          <w:rFonts w:hint="eastAsia" w:ascii="宋体" w:hAnsi="宋体"/>
          <w:color w:val="000000"/>
          <w:sz w:val="24"/>
        </w:rPr>
        <w:t>。</w:t>
      </w:r>
    </w:p>
    <w:p w14:paraId="4185E489">
      <w:pPr>
        <w:snapToGrid w:val="0"/>
        <w:spacing w:line="420" w:lineRule="exact"/>
        <w:ind w:firstLine="504" w:firstLineChars="210"/>
        <w:rPr>
          <w:rFonts w:ascii="宋体" w:hAnsi="宋体" w:cs="宋体"/>
          <w:sz w:val="24"/>
          <w:lang w:val="zh-CN"/>
        </w:rPr>
      </w:pPr>
      <w:r>
        <w:rPr>
          <w:rFonts w:ascii="宋体" w:hAnsi="宋体" w:cs="宋体"/>
          <w:color w:val="000000"/>
          <w:sz w:val="24"/>
        </w:rPr>
        <w:t>7</w:t>
      </w:r>
      <w:r>
        <w:rPr>
          <w:rFonts w:hint="eastAsia" w:ascii="宋体" w:hAnsi="宋体" w:cs="宋体"/>
          <w:color w:val="000000"/>
          <w:sz w:val="24"/>
        </w:rPr>
        <w:t>.本项目不接受联合体参与谈判。</w:t>
      </w:r>
    </w:p>
    <w:bookmarkEnd w:id="9"/>
    <w:bookmarkEnd w:id="10"/>
    <w:bookmarkEnd w:id="11"/>
    <w:bookmarkEnd w:id="12"/>
    <w:p w14:paraId="75545DB9">
      <w:pPr>
        <w:spacing w:line="420" w:lineRule="exact"/>
        <w:rPr>
          <w:rFonts w:ascii="宋体" w:cs="宋体"/>
          <w:b/>
          <w:bCs/>
          <w:sz w:val="24"/>
        </w:rPr>
      </w:pPr>
      <w:bookmarkStart w:id="13" w:name="_Toc28359007"/>
      <w:bookmarkStart w:id="14" w:name="_Toc28359084"/>
      <w:bookmarkStart w:id="15" w:name="_Toc35393794"/>
      <w:bookmarkStart w:id="16" w:name="_Toc35393625"/>
      <w:r>
        <w:rPr>
          <w:rFonts w:hint="eastAsia" w:ascii="宋体" w:hAnsi="宋体" w:cs="宋体"/>
          <w:b/>
          <w:bCs/>
          <w:sz w:val="24"/>
        </w:rPr>
        <w:t>三、报名：</w:t>
      </w:r>
    </w:p>
    <w:p w14:paraId="1265955C">
      <w:pPr>
        <w:snapToGrid w:val="0"/>
        <w:spacing w:line="420" w:lineRule="exact"/>
        <w:ind w:firstLine="504" w:firstLineChars="210"/>
        <w:rPr>
          <w:rFonts w:ascii="宋体" w:hAnsi="宋体" w:cs="宋体"/>
          <w:sz w:val="24"/>
        </w:rPr>
      </w:pPr>
      <w:r>
        <w:rPr>
          <w:rFonts w:ascii="宋体" w:hAnsi="宋体" w:cs="宋体"/>
          <w:sz w:val="24"/>
        </w:rPr>
        <w:t>1</w:t>
      </w:r>
      <w:r>
        <w:rPr>
          <w:rFonts w:hint="eastAsia" w:ascii="宋体" w:hAnsi="宋体" w:cs="宋体"/>
          <w:sz w:val="24"/>
        </w:rPr>
        <w:t xml:space="preserve">．报名地点：黄石市中心医院行政楼819办公室 </w:t>
      </w:r>
    </w:p>
    <w:p w14:paraId="1137628D">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w:t>
      </w:r>
      <w:r>
        <w:rPr>
          <w:rFonts w:ascii="宋体" w:hAnsi="宋体" w:cs="宋体"/>
          <w:sz w:val="24"/>
        </w:rPr>
        <w:t>13797788685</w:t>
      </w:r>
    </w:p>
    <w:p w14:paraId="2C3DCF74">
      <w:pPr>
        <w:snapToGrid w:val="0"/>
        <w:spacing w:line="420" w:lineRule="exact"/>
        <w:ind w:firstLine="504" w:firstLineChars="210"/>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报名时间：</w:t>
      </w:r>
      <w:r>
        <w:rPr>
          <w:rFonts w:ascii="宋体" w:hAnsi="宋体" w:cs="宋体"/>
          <w:color w:val="0000FF"/>
          <w:sz w:val="24"/>
          <w:highlight w:val="yellow"/>
        </w:rPr>
        <w:t>202</w:t>
      </w:r>
      <w:r>
        <w:rPr>
          <w:rFonts w:hint="eastAsia" w:ascii="宋体" w:hAnsi="宋体" w:cs="宋体"/>
          <w:color w:val="0000FF"/>
          <w:sz w:val="24"/>
          <w:highlight w:val="yellow"/>
        </w:rPr>
        <w:t>4</w:t>
      </w:r>
      <w:r>
        <w:rPr>
          <w:rFonts w:ascii="宋体" w:hAnsi="宋体" w:cs="宋体"/>
          <w:color w:val="0000FF"/>
          <w:sz w:val="24"/>
          <w:highlight w:val="yellow"/>
        </w:rPr>
        <w:t>年</w:t>
      </w:r>
      <w:r>
        <w:rPr>
          <w:rFonts w:hint="eastAsia" w:ascii="宋体" w:hAnsi="宋体" w:cs="宋体"/>
          <w:color w:val="0000FF"/>
          <w:sz w:val="24"/>
          <w:highlight w:val="yellow"/>
          <w:lang w:val="en-US" w:eastAsia="zh-CN"/>
        </w:rPr>
        <w:t>11</w:t>
      </w:r>
      <w:r>
        <w:rPr>
          <w:rFonts w:hint="eastAsia" w:ascii="宋体" w:hAnsi="宋体" w:cs="宋体"/>
          <w:color w:val="0000FF"/>
          <w:sz w:val="24"/>
          <w:highlight w:val="yellow"/>
        </w:rPr>
        <w:t xml:space="preserve">  </w:t>
      </w:r>
      <w:r>
        <w:rPr>
          <w:rFonts w:ascii="宋体" w:hAnsi="宋体" w:cs="宋体"/>
          <w:color w:val="0000FF"/>
          <w:sz w:val="24"/>
          <w:highlight w:val="yellow"/>
        </w:rPr>
        <w:t>月</w:t>
      </w:r>
      <w:r>
        <w:rPr>
          <w:rFonts w:hint="eastAsia" w:ascii="宋体" w:hAnsi="宋体" w:cs="宋体"/>
          <w:color w:val="0000FF"/>
          <w:sz w:val="24"/>
          <w:highlight w:val="yellow"/>
          <w:lang w:val="en-US" w:eastAsia="zh-CN"/>
        </w:rPr>
        <w:t>12</w:t>
      </w:r>
      <w:r>
        <w:rPr>
          <w:rFonts w:hint="eastAsia" w:ascii="宋体" w:hAnsi="宋体" w:cs="宋体"/>
          <w:color w:val="0000FF"/>
          <w:sz w:val="24"/>
          <w:highlight w:val="yellow"/>
        </w:rPr>
        <w:t xml:space="preserve"> </w:t>
      </w:r>
      <w:r>
        <w:rPr>
          <w:rFonts w:ascii="宋体" w:hAnsi="宋体" w:cs="宋体"/>
          <w:color w:val="0000FF"/>
          <w:sz w:val="24"/>
          <w:highlight w:val="yellow"/>
        </w:rPr>
        <w:t>日</w:t>
      </w:r>
      <w:r>
        <w:rPr>
          <w:rFonts w:hint="eastAsia" w:ascii="宋体" w:hAnsi="宋体" w:cs="宋体"/>
          <w:color w:val="0000FF"/>
          <w:sz w:val="24"/>
          <w:highlight w:val="yellow"/>
        </w:rPr>
        <w:t>-</w:t>
      </w:r>
      <w:r>
        <w:rPr>
          <w:rFonts w:ascii="宋体" w:hAnsi="宋体" w:cs="宋体"/>
          <w:color w:val="0000FF"/>
          <w:sz w:val="24"/>
          <w:highlight w:val="yellow"/>
        </w:rPr>
        <w:t>20</w:t>
      </w:r>
      <w:r>
        <w:rPr>
          <w:rFonts w:hint="eastAsia" w:ascii="宋体" w:hAnsi="宋体" w:cs="宋体"/>
          <w:color w:val="0000FF"/>
          <w:sz w:val="24"/>
          <w:highlight w:val="yellow"/>
        </w:rPr>
        <w:t xml:space="preserve">24年 </w:t>
      </w:r>
      <w:r>
        <w:rPr>
          <w:rFonts w:hint="eastAsia" w:ascii="宋体" w:hAnsi="宋体" w:cs="宋体"/>
          <w:color w:val="0000FF"/>
          <w:sz w:val="24"/>
          <w:highlight w:val="yellow"/>
          <w:lang w:val="en-US" w:eastAsia="zh-CN"/>
        </w:rPr>
        <w:t>11</w:t>
      </w:r>
      <w:r>
        <w:rPr>
          <w:rFonts w:hint="eastAsia" w:ascii="宋体" w:hAnsi="宋体" w:cs="宋体"/>
          <w:color w:val="0000FF"/>
          <w:sz w:val="24"/>
          <w:highlight w:val="yellow"/>
        </w:rPr>
        <w:t xml:space="preserve"> 月</w:t>
      </w:r>
      <w:r>
        <w:rPr>
          <w:rFonts w:hint="eastAsia" w:ascii="宋体" w:hAnsi="宋体" w:cs="宋体"/>
          <w:color w:val="0000FF"/>
          <w:sz w:val="24"/>
          <w:highlight w:val="yellow"/>
          <w:lang w:val="en-US" w:eastAsia="zh-CN"/>
        </w:rPr>
        <w:t>19</w:t>
      </w:r>
      <w:bookmarkStart w:id="43" w:name="_GoBack"/>
      <w:bookmarkEnd w:id="43"/>
      <w:r>
        <w:rPr>
          <w:rFonts w:hint="eastAsia" w:ascii="宋体" w:hAnsi="宋体" w:cs="宋体"/>
          <w:color w:val="0000FF"/>
          <w:sz w:val="24"/>
          <w:highlight w:val="yellow"/>
        </w:rPr>
        <w:t xml:space="preserve"> 日</w:t>
      </w:r>
    </w:p>
    <w:p w14:paraId="53197073">
      <w:pPr>
        <w:snapToGrid w:val="0"/>
        <w:spacing w:line="420" w:lineRule="exact"/>
        <w:ind w:firstLine="504" w:firstLineChars="210"/>
        <w:rPr>
          <w:rFonts w:ascii="宋体" w:hAnsi="宋体" w:cs="宋体"/>
          <w:sz w:val="24"/>
        </w:rPr>
      </w:pPr>
      <w:r>
        <w:rPr>
          <w:rFonts w:ascii="宋体" w:hAnsi="宋体" w:cs="宋体"/>
          <w:sz w:val="24"/>
        </w:rPr>
        <w:t>2</w:t>
      </w:r>
      <w:r>
        <w:rPr>
          <w:rFonts w:hint="eastAsia" w:ascii="宋体" w:hAnsi="宋体" w:cs="宋体"/>
          <w:sz w:val="24"/>
        </w:rPr>
        <w:t>．报名时必须提供“供应商资格要求”资料的复印件（加盖公章）。</w:t>
      </w:r>
    </w:p>
    <w:p w14:paraId="6D7DCB9A">
      <w:pPr>
        <w:spacing w:line="420" w:lineRule="exact"/>
        <w:ind w:firstLine="480" w:firstLineChars="200"/>
        <w:rPr>
          <w:rFonts w:ascii="宋体" w:hAnsi="宋体" w:cs="宋体"/>
          <w:sz w:val="24"/>
        </w:rPr>
      </w:pPr>
      <w:r>
        <w:rPr>
          <w:rFonts w:ascii="宋体" w:hAnsi="宋体" w:cs="宋体"/>
          <w:sz w:val="24"/>
        </w:rPr>
        <w:t xml:space="preserve">3. </w:t>
      </w:r>
      <w:r>
        <w:rPr>
          <w:rFonts w:hint="eastAsia" w:ascii="宋体" w:hAnsi="宋体" w:cs="宋体"/>
          <w:sz w:val="24"/>
        </w:rPr>
        <w:t>本项目竞争性磋商文件于黄石市中心医院官网上发布。</w:t>
      </w:r>
      <w:bookmarkEnd w:id="13"/>
      <w:bookmarkEnd w:id="14"/>
      <w:bookmarkEnd w:id="15"/>
      <w:bookmarkEnd w:id="16"/>
      <w:bookmarkStart w:id="17" w:name="_Toc528493083"/>
      <w:bookmarkStart w:id="18" w:name="_Toc528493164"/>
      <w:bookmarkStart w:id="19" w:name="_Toc528493131"/>
      <w:bookmarkStart w:id="20" w:name="_Toc528493576"/>
      <w:bookmarkStart w:id="21" w:name="_Toc528494275"/>
    </w:p>
    <w:p w14:paraId="37E59B81">
      <w:pPr>
        <w:snapToGrid w:val="0"/>
        <w:spacing w:line="420" w:lineRule="exact"/>
        <w:ind w:firstLine="504" w:firstLineChars="210"/>
        <w:rPr>
          <w:rFonts w:ascii="宋体" w:hAnsi="宋体" w:cs="宋体"/>
          <w:sz w:val="24"/>
        </w:rPr>
      </w:pPr>
      <w:r>
        <w:rPr>
          <w:rFonts w:hint="eastAsia" w:ascii="宋体" w:hAnsi="宋体" w:cs="宋体"/>
          <w:sz w:val="24"/>
        </w:rPr>
        <w:t>4、开标时间：报名成功电话另行通知</w:t>
      </w:r>
    </w:p>
    <w:p w14:paraId="4C838802">
      <w:pPr>
        <w:spacing w:line="420" w:lineRule="exact"/>
        <w:ind w:firstLine="420" w:firstLineChars="200"/>
        <w:rPr>
          <w:rFonts w:ascii="宋体" w:hAnsi="宋体" w:cs="宋体"/>
        </w:rPr>
      </w:pPr>
    </w:p>
    <w:p w14:paraId="7208A3ED">
      <w:pPr>
        <w:pStyle w:val="8"/>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7"/>
      <w:bookmarkEnd w:id="18"/>
      <w:bookmarkEnd w:id="19"/>
      <w:bookmarkEnd w:id="20"/>
      <w:bookmarkEnd w:id="21"/>
    </w:p>
    <w:p w14:paraId="28006C46">
      <w:pPr>
        <w:pStyle w:val="3"/>
        <w:adjustRightInd w:val="0"/>
        <w:snapToGrid w:val="0"/>
        <w:spacing w:line="500" w:lineRule="exact"/>
        <w:rPr>
          <w:rFonts w:hAnsi="宋体"/>
          <w:b/>
          <w:sz w:val="24"/>
          <w:szCs w:val="24"/>
        </w:rPr>
      </w:pPr>
      <w:bookmarkStart w:id="22" w:name="_Toc266776856"/>
      <w:r>
        <w:rPr>
          <w:rFonts w:hAnsi="宋体"/>
          <w:b/>
          <w:sz w:val="24"/>
          <w:szCs w:val="24"/>
        </w:rPr>
        <w:t>一、说明</w:t>
      </w:r>
      <w:bookmarkEnd w:id="22"/>
    </w:p>
    <w:p w14:paraId="38BA0B8D">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14:paraId="498683D0">
      <w:pPr>
        <w:pStyle w:val="3"/>
        <w:adjustRightInd w:val="0"/>
        <w:snapToGrid w:val="0"/>
        <w:spacing w:line="500" w:lineRule="exact"/>
        <w:rPr>
          <w:rFonts w:hAnsi="宋体"/>
          <w:b/>
          <w:sz w:val="24"/>
          <w:szCs w:val="24"/>
        </w:rPr>
      </w:pPr>
      <w:r>
        <w:rPr>
          <w:rFonts w:hint="eastAsia" w:hAnsi="宋体"/>
          <w:b/>
          <w:sz w:val="24"/>
          <w:szCs w:val="24"/>
        </w:rPr>
        <w:t>1．适用范围</w:t>
      </w:r>
    </w:p>
    <w:p w14:paraId="505C9B87">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14:paraId="1DA8CB6C">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14:paraId="32DDF782">
      <w:pPr>
        <w:spacing w:line="500" w:lineRule="exact"/>
        <w:rPr>
          <w:rStyle w:val="11"/>
          <w:rFonts w:ascii="宋体" w:hAnsi="宋体" w:cs="宋体"/>
          <w:sz w:val="24"/>
          <w:szCs w:val="24"/>
        </w:rPr>
      </w:pPr>
      <w:r>
        <w:rPr>
          <w:rFonts w:hint="eastAsia" w:ascii="宋体" w:hAnsi="宋体" w:cs="宋体"/>
          <w:b/>
          <w:bCs/>
          <w:sz w:val="24"/>
          <w:szCs w:val="24"/>
        </w:rPr>
        <w:t xml:space="preserve">2. </w:t>
      </w:r>
      <w:r>
        <w:rPr>
          <w:rStyle w:val="11"/>
          <w:rFonts w:hint="eastAsia" w:ascii="宋体" w:hAnsi="宋体" w:cs="宋体"/>
          <w:sz w:val="24"/>
          <w:szCs w:val="24"/>
        </w:rPr>
        <w:t>定义</w:t>
      </w:r>
    </w:p>
    <w:p w14:paraId="7715C3A5">
      <w:pPr>
        <w:spacing w:line="500" w:lineRule="exact"/>
        <w:rPr>
          <w:rFonts w:ascii="宋体" w:hAnsi="宋体" w:cs="宋体"/>
          <w:bCs/>
          <w:sz w:val="24"/>
        </w:rPr>
      </w:pPr>
      <w:r>
        <w:rPr>
          <w:rFonts w:hint="eastAsia" w:ascii="宋体" w:hAnsi="宋体" w:cs="宋体"/>
          <w:bCs/>
          <w:sz w:val="24"/>
        </w:rPr>
        <w:t xml:space="preserve">2.1“采购人”是指：黄石市中心医院。             </w:t>
      </w:r>
    </w:p>
    <w:p w14:paraId="5438DA87">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14:paraId="4D33D3AE">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14:paraId="51B2BA76">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14:paraId="574A1FED">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1"/>
          <w:rFonts w:hint="eastAsia" w:ascii="宋体" w:hAnsi="宋体" w:cs="宋体"/>
          <w:sz w:val="24"/>
          <w:szCs w:val="24"/>
        </w:rPr>
        <w:t>磋商费用</w:t>
      </w:r>
    </w:p>
    <w:p w14:paraId="7132943E">
      <w:pPr>
        <w:pStyle w:val="3"/>
        <w:adjustRightInd w:val="0"/>
        <w:snapToGrid w:val="0"/>
        <w:spacing w:line="500" w:lineRule="exact"/>
        <w:ind w:firstLine="480" w:firstLineChars="200"/>
        <w:rPr>
          <w:rFonts w:hAnsi="宋体"/>
          <w:sz w:val="24"/>
          <w:szCs w:val="24"/>
        </w:rPr>
      </w:pPr>
      <w:bookmarkStart w:id="23"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14:paraId="074C0635">
      <w:pPr>
        <w:pStyle w:val="3"/>
        <w:adjustRightInd w:val="0"/>
        <w:snapToGrid w:val="0"/>
        <w:spacing w:line="500" w:lineRule="exact"/>
        <w:rPr>
          <w:rFonts w:ascii="Cambria" w:hAnsi="宋体" w:cs="宋体"/>
          <w:b/>
          <w:bCs/>
          <w:kern w:val="28"/>
          <w:sz w:val="24"/>
          <w:szCs w:val="24"/>
        </w:rPr>
      </w:pPr>
      <w:r>
        <w:rPr>
          <w:rStyle w:val="11"/>
          <w:rFonts w:hint="eastAsia" w:hAnsi="宋体" w:cs="宋体"/>
          <w:sz w:val="24"/>
          <w:szCs w:val="24"/>
        </w:rPr>
        <w:t>二、磋商文件</w:t>
      </w:r>
      <w:bookmarkEnd w:id="23"/>
      <w:r>
        <w:rPr>
          <w:rStyle w:val="11"/>
          <w:rFonts w:hint="eastAsia" w:hAnsi="宋体" w:cs="宋体"/>
          <w:sz w:val="24"/>
          <w:szCs w:val="24"/>
        </w:rPr>
        <w:t>的澄清与修改</w:t>
      </w:r>
    </w:p>
    <w:p w14:paraId="30C47587">
      <w:pPr>
        <w:pStyle w:val="3"/>
        <w:snapToGrid w:val="0"/>
        <w:spacing w:line="500" w:lineRule="exact"/>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14:paraId="050966F7">
      <w:pPr>
        <w:pStyle w:val="3"/>
        <w:snapToGrid w:val="0"/>
        <w:spacing w:line="500" w:lineRule="exact"/>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14:paraId="2A865325">
      <w:pPr>
        <w:pStyle w:val="3"/>
        <w:snapToGrid w:val="0"/>
        <w:spacing w:line="500" w:lineRule="exact"/>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14:paraId="147580C1">
      <w:pPr>
        <w:spacing w:line="500" w:lineRule="exact"/>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14:paraId="56E5E07B">
      <w:pPr>
        <w:pStyle w:val="3"/>
        <w:snapToGrid w:val="0"/>
        <w:spacing w:line="500" w:lineRule="exact"/>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14:paraId="3E1F5BF7">
      <w:pPr>
        <w:spacing w:line="500" w:lineRule="exact"/>
        <w:rPr>
          <w:rStyle w:val="11"/>
          <w:rFonts w:ascii="宋体" w:hAnsi="宋体" w:cs="宋体"/>
          <w:sz w:val="24"/>
          <w:szCs w:val="24"/>
        </w:rPr>
      </w:pPr>
      <w:bookmarkStart w:id="24" w:name="_Toc528494278"/>
      <w:r>
        <w:rPr>
          <w:rStyle w:val="11"/>
          <w:rFonts w:hint="eastAsia" w:ascii="宋体" w:hAnsi="宋体" w:cs="宋体"/>
          <w:sz w:val="24"/>
          <w:szCs w:val="24"/>
        </w:rPr>
        <w:t>三、竞争性磋商响应文件</w:t>
      </w:r>
      <w:bookmarkEnd w:id="24"/>
    </w:p>
    <w:p w14:paraId="17503E04">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1"/>
          <w:rFonts w:hint="eastAsia" w:ascii="宋体" w:hAnsi="宋体" w:cs="宋体"/>
          <w:sz w:val="24"/>
          <w:szCs w:val="24"/>
        </w:rPr>
        <w:t>磋商响应文件的编制</w:t>
      </w:r>
    </w:p>
    <w:p w14:paraId="2B314D11">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14:paraId="52BFCF4C">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14:paraId="34DC5BCE">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14:paraId="2B7FCE5E">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14:paraId="716D4E0E">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kern w:val="0"/>
          <w:sz w:val="24"/>
        </w:rPr>
        <w:t>前述</w:t>
      </w:r>
      <w:r>
        <w:rPr>
          <w:rFonts w:hint="eastAsia" w:ascii="宋体" w:hAnsi="宋体" w:cs="宋体"/>
          <w:sz w:val="24"/>
        </w:rPr>
        <w:t>“供应商资格要求”中全部内容。</w:t>
      </w:r>
    </w:p>
    <w:p w14:paraId="50C4ACA0">
      <w:pPr>
        <w:widowControl/>
        <w:spacing w:line="500" w:lineRule="exact"/>
        <w:jc w:val="left"/>
        <w:rPr>
          <w:rFonts w:ascii="宋体" w:hAnsi="宋体" w:cs="宋体"/>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kern w:val="0"/>
          <w:sz w:val="24"/>
        </w:rPr>
        <w:t>法人身份证及授权委托书原件。</w:t>
      </w:r>
    </w:p>
    <w:p w14:paraId="2433DF8E">
      <w:pPr>
        <w:widowControl/>
        <w:spacing w:line="500" w:lineRule="exact"/>
        <w:jc w:val="left"/>
        <w:rPr>
          <w:rFonts w:ascii="宋体" w:hAnsi="宋体" w:cs="宋体"/>
          <w:sz w:val="24"/>
        </w:rPr>
      </w:pPr>
      <w:r>
        <w:rPr>
          <w:rFonts w:hint="eastAsia" w:ascii="宋体" w:hAnsi="宋体" w:cs="宋体"/>
          <w:sz w:val="24"/>
        </w:rPr>
        <w:t>（3）磋商响应书。</w:t>
      </w:r>
    </w:p>
    <w:p w14:paraId="6E772C95">
      <w:pPr>
        <w:widowControl/>
        <w:spacing w:line="500" w:lineRule="exact"/>
        <w:jc w:val="left"/>
        <w:rPr>
          <w:rFonts w:ascii="宋体" w:hAnsi="宋体" w:cs="宋体"/>
          <w:sz w:val="24"/>
        </w:rPr>
      </w:pPr>
      <w:r>
        <w:rPr>
          <w:rFonts w:hint="eastAsia" w:ascii="宋体" w:hAnsi="宋体" w:cs="宋体"/>
          <w:sz w:val="24"/>
        </w:rPr>
        <w:t>（4）磋商报价表（首次报价）。</w:t>
      </w:r>
    </w:p>
    <w:p w14:paraId="754E5CF8">
      <w:pPr>
        <w:widowControl/>
        <w:spacing w:line="500" w:lineRule="exact"/>
        <w:jc w:val="left"/>
        <w:rPr>
          <w:rFonts w:ascii="宋体" w:hAnsi="宋体" w:cs="宋体"/>
          <w:sz w:val="24"/>
        </w:rPr>
      </w:pPr>
      <w:r>
        <w:rPr>
          <w:rFonts w:hint="eastAsia" w:ascii="宋体" w:hAnsi="宋体" w:cs="宋体"/>
          <w:sz w:val="24"/>
        </w:rPr>
        <w:t>（5）技术响应、偏离说明表。</w:t>
      </w:r>
    </w:p>
    <w:p w14:paraId="71D7B145">
      <w:pPr>
        <w:widowControl/>
        <w:spacing w:line="500" w:lineRule="exact"/>
        <w:jc w:val="left"/>
        <w:rPr>
          <w:rFonts w:ascii="宋体" w:hAnsi="宋体" w:cs="宋体"/>
          <w:sz w:val="24"/>
        </w:rPr>
      </w:pPr>
      <w:r>
        <w:rPr>
          <w:rFonts w:hint="eastAsia" w:ascii="宋体" w:hAnsi="宋体" w:cs="宋体"/>
          <w:sz w:val="24"/>
        </w:rPr>
        <w:t>（6）商务响应、偏离说明表。</w:t>
      </w:r>
    </w:p>
    <w:p w14:paraId="58B9A385">
      <w:pPr>
        <w:spacing w:line="500" w:lineRule="exact"/>
        <w:rPr>
          <w:rFonts w:ascii="宋体" w:hAnsi="宋体" w:cs="宋体"/>
          <w:kern w:val="0"/>
          <w:sz w:val="24"/>
        </w:rPr>
      </w:pPr>
      <w:r>
        <w:rPr>
          <w:rFonts w:hint="eastAsia" w:ascii="宋体" w:hAnsi="宋体" w:cs="宋体"/>
          <w:sz w:val="24"/>
        </w:rPr>
        <w:t>（7）磋商供应商认为需要提供的其他相关资料。</w:t>
      </w:r>
    </w:p>
    <w:p w14:paraId="15E2C911">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14:paraId="291CDB31">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14:paraId="11399C88">
      <w:pPr>
        <w:spacing w:line="500" w:lineRule="exact"/>
        <w:rPr>
          <w:rStyle w:val="11"/>
          <w:rFonts w:ascii="宋体" w:hAnsi="宋体" w:cs="宋体"/>
          <w:sz w:val="24"/>
          <w:szCs w:val="24"/>
        </w:rPr>
      </w:pPr>
      <w:bookmarkStart w:id="25" w:name="_Toc528493577"/>
      <w:bookmarkStart w:id="26" w:name="_Toc528494280"/>
      <w:bookmarkStart w:id="27" w:name="_Toc528493084"/>
      <w:bookmarkStart w:id="28" w:name="_Toc528493165"/>
      <w:bookmarkStart w:id="29" w:name="_Toc528493132"/>
      <w:r>
        <w:rPr>
          <w:rStyle w:val="11"/>
          <w:rFonts w:hint="eastAsia" w:ascii="宋体" w:hAnsi="宋体" w:cs="宋体"/>
          <w:sz w:val="24"/>
          <w:szCs w:val="24"/>
        </w:rPr>
        <w:t>2．磋商报价要求</w:t>
      </w:r>
      <w:bookmarkEnd w:id="25"/>
      <w:bookmarkEnd w:id="26"/>
      <w:bookmarkEnd w:id="27"/>
      <w:bookmarkEnd w:id="28"/>
      <w:bookmarkEnd w:id="29"/>
    </w:p>
    <w:p w14:paraId="58F6F6F7">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14:paraId="0DFE09AB">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14:paraId="0BEE5ACF">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14:paraId="08EBE2E5">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14:paraId="4D631D81">
      <w:pPr>
        <w:spacing w:line="500" w:lineRule="exact"/>
        <w:rPr>
          <w:rFonts w:ascii="宋体" w:hAnsi="宋体" w:cs="宋体"/>
          <w:bCs/>
          <w:sz w:val="24"/>
        </w:rPr>
      </w:pPr>
      <w:r>
        <w:rPr>
          <w:rFonts w:hint="eastAsia" w:ascii="宋体" w:hAnsi="宋体" w:cs="宋体"/>
          <w:bCs/>
          <w:sz w:val="24"/>
        </w:rPr>
        <w:t>3.1磋商供应商应编制竞争性磋商响应文件一式肆份，正本壹份、副本叁份，每份文件注明“正本”、“副本”字样。磋商响应文件的副本与正本不符，以正本为准。磋商响应文件的正本和所有副本应单独密封。</w:t>
      </w:r>
    </w:p>
    <w:p w14:paraId="0B3E0A27">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14:paraId="6A3896F8">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14:paraId="6888F4AB">
      <w:pPr>
        <w:widowControl/>
        <w:spacing w:line="360" w:lineRule="auto"/>
        <w:jc w:val="left"/>
        <w:rPr>
          <w:rFonts w:ascii="宋体" w:hAnsi="宋体" w:cs="宋体"/>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kern w:val="0"/>
          <w:sz w:val="24"/>
        </w:rPr>
        <w:t>虚假文件，由此造成的后果由供应商负责。</w:t>
      </w:r>
    </w:p>
    <w:p w14:paraId="03276BF4">
      <w:pPr>
        <w:spacing w:line="500" w:lineRule="exact"/>
        <w:rPr>
          <w:rFonts w:ascii="宋体" w:hAnsi="宋体" w:cs="宋体"/>
          <w:b/>
          <w:bCs/>
          <w:sz w:val="24"/>
          <w:szCs w:val="24"/>
        </w:rPr>
      </w:pPr>
      <w:r>
        <w:rPr>
          <w:rFonts w:hint="eastAsia" w:ascii="宋体" w:hAnsi="宋体" w:cs="宋体"/>
          <w:b/>
          <w:bCs/>
          <w:sz w:val="24"/>
          <w:szCs w:val="24"/>
        </w:rPr>
        <w:t>4．磋商响应文件的递交</w:t>
      </w:r>
    </w:p>
    <w:p w14:paraId="24ECB3CB">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14:paraId="75A612CF">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14:paraId="6C39C8B3">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14:paraId="2EF1C0B1">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14:paraId="073CD0A2">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14:paraId="5348CD3D">
      <w:pPr>
        <w:pStyle w:val="3"/>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14:paraId="54FAC12B">
      <w:pPr>
        <w:pStyle w:val="3"/>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14:paraId="18E17155">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1"/>
          <w:rFonts w:hint="eastAsia" w:ascii="宋体" w:hAnsi="宋体" w:cs="宋体"/>
          <w:sz w:val="24"/>
          <w:szCs w:val="24"/>
        </w:rPr>
        <w:t>磋商有效期</w:t>
      </w:r>
    </w:p>
    <w:p w14:paraId="2343FF7C">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14:paraId="58FB59CF">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14:paraId="60FD7877">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14:paraId="3DE7CA4D">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14:paraId="4C8BDB38">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14:paraId="752D13FB">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14:paraId="16132925">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14:paraId="66AD98C8">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14:paraId="654288B1">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14:paraId="018E0E89">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14:paraId="299AEBB1">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14:paraId="3802086A">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14:paraId="4CFB1EA3">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14:paraId="3980D092">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14:paraId="4D40F94A">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14:paraId="3E8B0859">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14:paraId="44AE5C9D">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14:paraId="21F044E6">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14:paraId="7D426FC4">
      <w:pPr>
        <w:spacing w:line="500" w:lineRule="exact"/>
        <w:rPr>
          <w:rFonts w:ascii="宋体" w:hAnsi="宋体" w:cs="宋体"/>
          <w:bCs/>
          <w:sz w:val="24"/>
        </w:rPr>
      </w:pPr>
      <w:r>
        <w:rPr>
          <w:rFonts w:hint="eastAsia" w:ascii="宋体" w:hAnsi="宋体" w:cs="宋体"/>
          <w:bCs/>
          <w:sz w:val="24"/>
        </w:rPr>
        <w:t>12.5最终报价是供应商响应文件的有效组成部分。</w:t>
      </w:r>
    </w:p>
    <w:p w14:paraId="768945FA">
      <w:pPr>
        <w:spacing w:line="500" w:lineRule="exact"/>
        <w:rPr>
          <w:rStyle w:val="11"/>
          <w:rFonts w:ascii="宋体" w:hAnsi="宋体" w:cs="宋体"/>
          <w:sz w:val="24"/>
          <w:szCs w:val="24"/>
        </w:rPr>
      </w:pPr>
      <w:bookmarkStart w:id="30" w:name="_Toc528494284"/>
      <w:r>
        <w:rPr>
          <w:rStyle w:val="11"/>
          <w:rFonts w:hint="eastAsia" w:ascii="宋体" w:hAnsi="宋体" w:cs="宋体"/>
          <w:sz w:val="24"/>
          <w:szCs w:val="24"/>
        </w:rPr>
        <w:t>六、确定成交供应商办法</w:t>
      </w:r>
      <w:bookmarkEnd w:id="30"/>
    </w:p>
    <w:p w14:paraId="357231F4">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14:paraId="52CD6693">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14:paraId="2ABFE6A3">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14:paraId="25B16B94">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14:paraId="50130F5A">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14:paraId="17042177">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14:paraId="1A0C582F">
      <w:pPr>
        <w:spacing w:line="500" w:lineRule="exact"/>
        <w:rPr>
          <w:rFonts w:ascii="宋体" w:hAnsi="宋体"/>
          <w:b/>
          <w:sz w:val="24"/>
        </w:rPr>
      </w:pPr>
      <w:bookmarkStart w:id="31" w:name="_Toc266776863"/>
      <w:r>
        <w:rPr>
          <w:rFonts w:hint="eastAsia" w:ascii="宋体" w:hAnsi="宋体"/>
          <w:b/>
          <w:sz w:val="24"/>
        </w:rPr>
        <w:t>2、签订合同</w:t>
      </w:r>
      <w:bookmarkEnd w:id="31"/>
    </w:p>
    <w:p w14:paraId="048950E4">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14:paraId="27A0AEB5">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sz w:val="24"/>
        </w:rPr>
        <w:t>付款方式：原则上院方验收合格后支付合同总款9</w:t>
      </w:r>
      <w:r>
        <w:rPr>
          <w:rFonts w:ascii="宋体" w:hAnsi="宋体" w:cs="宋体"/>
          <w:sz w:val="24"/>
        </w:rPr>
        <w:t>0</w:t>
      </w:r>
      <w:r>
        <w:rPr>
          <w:rFonts w:hint="eastAsia" w:ascii="宋体" w:hAnsi="宋体" w:cs="宋体"/>
          <w:sz w:val="24"/>
        </w:rPr>
        <w:t>%，质保期满后支付合同总款1</w:t>
      </w:r>
      <w:r>
        <w:rPr>
          <w:rFonts w:ascii="宋体" w:hAnsi="宋体" w:cs="宋体"/>
          <w:sz w:val="24"/>
        </w:rPr>
        <w:t>0</w:t>
      </w:r>
      <w:r>
        <w:rPr>
          <w:rFonts w:hint="eastAsia" w:ascii="宋体" w:hAnsi="宋体" w:cs="宋体"/>
          <w:sz w:val="24"/>
        </w:rPr>
        <w:t>%。具体付款细则采购人与成交供应商协商确定。</w:t>
      </w:r>
    </w:p>
    <w:p w14:paraId="2C8D363E">
      <w:pPr>
        <w:pStyle w:val="5"/>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14:paraId="278DE336">
      <w:pPr>
        <w:ind w:firstLine="287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eastAsiaTheme="minorEastAsia"/>
          <w:b/>
          <w:bCs/>
          <w:sz w:val="32"/>
          <w:szCs w:val="32"/>
        </w:rPr>
        <w:t>评分标准</w:t>
      </w:r>
    </w:p>
    <w:tbl>
      <w:tblPr>
        <w:tblStyle w:val="9"/>
        <w:tblpPr w:leftFromText="180" w:rightFromText="180" w:vertAnchor="page" w:horzAnchor="page" w:tblpX="912" w:tblpY="2047"/>
        <w:tblW w:w="5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1382"/>
        <w:gridCol w:w="766"/>
        <w:gridCol w:w="7359"/>
      </w:tblGrid>
      <w:tr w14:paraId="7B0C0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618" w:type="pct"/>
            <w:vAlign w:val="center"/>
          </w:tcPr>
          <w:p w14:paraId="4C672AA6">
            <w:pPr>
              <w:jc w:val="center"/>
              <w:rPr>
                <w:rFonts w:ascii="宋体" w:hAnsi="宋体"/>
                <w:b/>
                <w:szCs w:val="21"/>
              </w:rPr>
            </w:pPr>
            <w:bookmarkStart w:id="32" w:name="_Toc528494285"/>
            <w:bookmarkStart w:id="33" w:name="_Toc528493086"/>
            <w:bookmarkStart w:id="34" w:name="_Toc528493579"/>
            <w:bookmarkStart w:id="35" w:name="_Toc528493134"/>
            <w:bookmarkStart w:id="36" w:name="_Toc528493167"/>
            <w:r>
              <w:rPr>
                <w:rFonts w:hint="eastAsia" w:ascii="宋体" w:hAnsi="宋体"/>
                <w:b/>
                <w:szCs w:val="21"/>
              </w:rPr>
              <w:t>评审部分</w:t>
            </w:r>
          </w:p>
        </w:tc>
        <w:tc>
          <w:tcPr>
            <w:tcW w:w="637" w:type="pct"/>
            <w:vAlign w:val="center"/>
          </w:tcPr>
          <w:p w14:paraId="12EF61F4">
            <w:pPr>
              <w:jc w:val="center"/>
              <w:rPr>
                <w:rFonts w:ascii="宋体" w:hAnsi="宋体"/>
                <w:b/>
                <w:szCs w:val="21"/>
              </w:rPr>
            </w:pPr>
            <w:r>
              <w:rPr>
                <w:rFonts w:hint="eastAsia" w:ascii="宋体" w:hAnsi="宋体"/>
                <w:b/>
                <w:szCs w:val="21"/>
              </w:rPr>
              <w:t>评审类别</w:t>
            </w:r>
          </w:p>
        </w:tc>
        <w:tc>
          <w:tcPr>
            <w:tcW w:w="353" w:type="pct"/>
            <w:vAlign w:val="center"/>
          </w:tcPr>
          <w:p w14:paraId="6BF1AAFB">
            <w:pPr>
              <w:jc w:val="center"/>
              <w:rPr>
                <w:rFonts w:ascii="宋体" w:hAnsi="宋体"/>
                <w:b/>
                <w:szCs w:val="21"/>
              </w:rPr>
            </w:pPr>
            <w:r>
              <w:rPr>
                <w:rFonts w:hint="eastAsia" w:ascii="宋体" w:hAnsi="宋体"/>
                <w:b/>
                <w:szCs w:val="21"/>
              </w:rPr>
              <w:t>分值</w:t>
            </w:r>
          </w:p>
        </w:tc>
        <w:tc>
          <w:tcPr>
            <w:tcW w:w="3392" w:type="pct"/>
            <w:vAlign w:val="center"/>
          </w:tcPr>
          <w:p w14:paraId="78A83C3B">
            <w:pPr>
              <w:jc w:val="center"/>
              <w:rPr>
                <w:rFonts w:ascii="宋体" w:hAnsi="宋体"/>
                <w:b/>
                <w:szCs w:val="21"/>
              </w:rPr>
            </w:pPr>
            <w:r>
              <w:rPr>
                <w:rFonts w:hint="eastAsia" w:ascii="宋体" w:hAnsi="宋体"/>
                <w:b/>
                <w:szCs w:val="21"/>
              </w:rPr>
              <w:t>标  准  及  分  值</w:t>
            </w:r>
          </w:p>
        </w:tc>
      </w:tr>
      <w:tr w14:paraId="5ECAF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exact"/>
        </w:trPr>
        <w:tc>
          <w:tcPr>
            <w:tcW w:w="618" w:type="pct"/>
            <w:vAlign w:val="center"/>
          </w:tcPr>
          <w:p w14:paraId="7B0D1DEB">
            <w:pPr>
              <w:pStyle w:val="7"/>
              <w:jc w:val="center"/>
              <w:rPr>
                <w:bCs/>
                <w:sz w:val="21"/>
                <w:szCs w:val="21"/>
              </w:rPr>
            </w:pPr>
            <w:r>
              <w:rPr>
                <w:rFonts w:hint="eastAsia"/>
                <w:bCs/>
                <w:sz w:val="21"/>
                <w:szCs w:val="21"/>
              </w:rPr>
              <w:t>价格部分</w:t>
            </w:r>
          </w:p>
          <w:p w14:paraId="13E58E45">
            <w:pPr>
              <w:pStyle w:val="7"/>
              <w:jc w:val="center"/>
              <w:rPr>
                <w:bCs/>
                <w:sz w:val="21"/>
                <w:szCs w:val="21"/>
              </w:rPr>
            </w:pPr>
            <w:r>
              <w:rPr>
                <w:rFonts w:hint="eastAsia"/>
                <w:bCs/>
                <w:sz w:val="21"/>
                <w:szCs w:val="21"/>
              </w:rPr>
              <w:t>（30分）</w:t>
            </w:r>
          </w:p>
        </w:tc>
        <w:tc>
          <w:tcPr>
            <w:tcW w:w="637" w:type="pct"/>
            <w:vAlign w:val="center"/>
          </w:tcPr>
          <w:p w14:paraId="3A1C1E5D">
            <w:pPr>
              <w:pStyle w:val="7"/>
              <w:jc w:val="center"/>
              <w:rPr>
                <w:bCs/>
                <w:sz w:val="21"/>
                <w:szCs w:val="21"/>
              </w:rPr>
            </w:pPr>
            <w:r>
              <w:rPr>
                <w:rFonts w:hint="eastAsia"/>
                <w:bCs/>
                <w:sz w:val="21"/>
                <w:szCs w:val="21"/>
              </w:rPr>
              <w:t>磋商报价</w:t>
            </w:r>
          </w:p>
        </w:tc>
        <w:tc>
          <w:tcPr>
            <w:tcW w:w="353" w:type="pct"/>
            <w:vAlign w:val="center"/>
          </w:tcPr>
          <w:p w14:paraId="3B455B8D">
            <w:pPr>
              <w:jc w:val="center"/>
              <w:rPr>
                <w:rFonts w:ascii="宋体" w:hAnsi="宋体"/>
                <w:bCs/>
                <w:szCs w:val="21"/>
              </w:rPr>
            </w:pPr>
            <w:r>
              <w:rPr>
                <w:rFonts w:hint="eastAsia" w:ascii="宋体" w:hAnsi="宋体"/>
                <w:bCs/>
                <w:szCs w:val="21"/>
              </w:rPr>
              <w:t>30</w:t>
            </w:r>
          </w:p>
        </w:tc>
        <w:tc>
          <w:tcPr>
            <w:tcW w:w="3392" w:type="pct"/>
            <w:vAlign w:val="center"/>
          </w:tcPr>
          <w:p w14:paraId="5FE5F704">
            <w:pPr>
              <w:rPr>
                <w:rFonts w:ascii="宋体" w:hAnsi="宋体"/>
                <w:bCs/>
                <w:szCs w:val="21"/>
              </w:rPr>
            </w:pPr>
            <w:r>
              <w:rPr>
                <w:rFonts w:hint="eastAsia" w:ascii="宋体" w:hAnsi="宋体"/>
                <w:bCs/>
                <w:szCs w:val="21"/>
              </w:rPr>
              <w:t>通过初步审核的有效报价，进入价格评议环节。</w:t>
            </w:r>
          </w:p>
          <w:p w14:paraId="4B8C086A">
            <w:pPr>
              <w:rPr>
                <w:rFonts w:ascii="宋体" w:hAnsi="宋体"/>
                <w:bCs/>
                <w:szCs w:val="21"/>
              </w:rPr>
            </w:pPr>
            <w:r>
              <w:rPr>
                <w:rFonts w:hint="eastAsia" w:ascii="宋体" w:hAnsi="宋体"/>
                <w:bCs/>
                <w:szCs w:val="21"/>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w:t>
            </w:r>
          </w:p>
          <w:p w14:paraId="6291BD44">
            <w:pPr>
              <w:rPr>
                <w:rFonts w:ascii="宋体" w:hAnsi="宋体"/>
                <w:bCs/>
                <w:szCs w:val="21"/>
              </w:rPr>
            </w:pPr>
            <w:r>
              <w:rPr>
                <w:rFonts w:hint="eastAsia" w:ascii="宋体" w:hAnsi="宋体"/>
                <w:bCs/>
                <w:szCs w:val="21"/>
              </w:rPr>
              <w:t>磋商报价得分=（评标基准价/磋商报价）×30%×100。</w:t>
            </w:r>
          </w:p>
        </w:tc>
      </w:tr>
      <w:tr w14:paraId="40B5C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exact"/>
        </w:trPr>
        <w:tc>
          <w:tcPr>
            <w:tcW w:w="618" w:type="pct"/>
            <w:vMerge w:val="restart"/>
            <w:vAlign w:val="center"/>
          </w:tcPr>
          <w:p w14:paraId="1741BD98">
            <w:pPr>
              <w:pStyle w:val="7"/>
              <w:jc w:val="center"/>
              <w:rPr>
                <w:bCs/>
                <w:sz w:val="21"/>
                <w:szCs w:val="21"/>
              </w:rPr>
            </w:pPr>
            <w:r>
              <w:rPr>
                <w:rFonts w:hint="eastAsia"/>
                <w:bCs/>
                <w:sz w:val="21"/>
                <w:szCs w:val="21"/>
              </w:rPr>
              <w:t>技术部分</w:t>
            </w:r>
          </w:p>
          <w:p w14:paraId="3A011D01">
            <w:pPr>
              <w:pStyle w:val="7"/>
              <w:jc w:val="center"/>
              <w:rPr>
                <w:bCs/>
                <w:sz w:val="21"/>
                <w:szCs w:val="21"/>
              </w:rPr>
            </w:pPr>
            <w:r>
              <w:rPr>
                <w:rFonts w:hint="eastAsia"/>
                <w:bCs/>
                <w:sz w:val="21"/>
                <w:szCs w:val="21"/>
              </w:rPr>
              <w:t>（58分）</w:t>
            </w:r>
          </w:p>
        </w:tc>
        <w:tc>
          <w:tcPr>
            <w:tcW w:w="637" w:type="pct"/>
            <w:vAlign w:val="center"/>
          </w:tcPr>
          <w:p w14:paraId="19A92757">
            <w:pPr>
              <w:pStyle w:val="7"/>
              <w:jc w:val="center"/>
              <w:rPr>
                <w:bCs/>
                <w:sz w:val="21"/>
                <w:szCs w:val="21"/>
              </w:rPr>
            </w:pPr>
            <w:r>
              <w:rPr>
                <w:rFonts w:hint="eastAsia"/>
                <w:bCs/>
                <w:sz w:val="21"/>
                <w:szCs w:val="21"/>
              </w:rPr>
              <w:t>技术指标</w:t>
            </w:r>
          </w:p>
        </w:tc>
        <w:tc>
          <w:tcPr>
            <w:tcW w:w="353" w:type="pct"/>
            <w:vAlign w:val="center"/>
          </w:tcPr>
          <w:p w14:paraId="1EC811D1">
            <w:pPr>
              <w:jc w:val="center"/>
              <w:rPr>
                <w:rFonts w:ascii="宋体" w:hAnsi="宋体"/>
                <w:bCs/>
                <w:szCs w:val="21"/>
              </w:rPr>
            </w:pPr>
            <w:r>
              <w:rPr>
                <w:rFonts w:hint="eastAsia" w:ascii="宋体" w:hAnsi="宋体"/>
                <w:bCs/>
                <w:szCs w:val="21"/>
              </w:rPr>
              <w:t>45</w:t>
            </w:r>
          </w:p>
        </w:tc>
        <w:tc>
          <w:tcPr>
            <w:tcW w:w="3392" w:type="pct"/>
            <w:vAlign w:val="center"/>
          </w:tcPr>
          <w:p w14:paraId="7CE5C988">
            <w:pPr>
              <w:rPr>
                <w:rFonts w:ascii="宋体" w:hAnsi="宋体"/>
                <w:bCs/>
                <w:szCs w:val="21"/>
              </w:rPr>
            </w:pPr>
            <w:r>
              <w:rPr>
                <w:rFonts w:hint="eastAsia" w:ascii="宋体" w:hAnsi="宋体"/>
                <w:bCs/>
                <w:szCs w:val="21"/>
              </w:rPr>
              <w:t>1）技术指标全部符合招标要求得45分。</w:t>
            </w:r>
          </w:p>
          <w:p w14:paraId="732C7D73">
            <w:pPr>
              <w:ind w:left="369" w:leftChars="3" w:hanging="363" w:hangingChars="173"/>
              <w:rPr>
                <w:rFonts w:ascii="宋体" w:hAnsi="宋体"/>
                <w:bCs/>
                <w:szCs w:val="21"/>
              </w:rPr>
            </w:pPr>
            <w:r>
              <w:rPr>
                <w:rFonts w:hint="eastAsia" w:ascii="宋体" w:hAnsi="宋体"/>
                <w:bCs/>
                <w:szCs w:val="21"/>
              </w:rPr>
              <w:t>2）未标注“*”号的一般性技术参数不满足招标要求的，每一项减2分。</w:t>
            </w:r>
          </w:p>
          <w:p w14:paraId="7AC6F499">
            <w:pPr>
              <w:rPr>
                <w:rFonts w:ascii="宋体" w:hAnsi="宋体"/>
                <w:bCs/>
                <w:szCs w:val="21"/>
              </w:rPr>
            </w:pPr>
            <w:r>
              <w:rPr>
                <w:rFonts w:hint="eastAsia" w:ascii="宋体" w:hAnsi="宋体"/>
                <w:bCs/>
                <w:szCs w:val="21"/>
              </w:rPr>
              <w:t>3）标注“*”号的重要性技术</w:t>
            </w:r>
            <w:r>
              <w:rPr>
                <w:rFonts w:ascii="宋体" w:hAnsi="宋体"/>
                <w:bCs/>
                <w:szCs w:val="21"/>
              </w:rPr>
              <w:t>参数</w:t>
            </w:r>
            <w:r>
              <w:rPr>
                <w:rFonts w:hint="eastAsia" w:ascii="宋体" w:hAnsi="宋体"/>
                <w:bCs/>
                <w:szCs w:val="21"/>
              </w:rPr>
              <w:t>不满足招标要求的，每一项减4分。</w:t>
            </w:r>
          </w:p>
          <w:p w14:paraId="7335E0AF">
            <w:pPr>
              <w:rPr>
                <w:rFonts w:ascii="宋体" w:hAnsi="宋体"/>
                <w:bCs/>
                <w:szCs w:val="21"/>
              </w:rPr>
            </w:pPr>
            <w:r>
              <w:rPr>
                <w:rFonts w:hint="eastAsia" w:ascii="宋体" w:hAnsi="宋体"/>
                <w:b/>
                <w:szCs w:val="21"/>
              </w:rPr>
              <w:t>说明：</w:t>
            </w:r>
            <w:r>
              <w:rPr>
                <w:rFonts w:ascii="宋体" w:hAnsi="宋体"/>
                <w:b/>
                <w:bCs/>
                <w:szCs w:val="21"/>
              </w:rPr>
              <w:t>技术</w:t>
            </w:r>
            <w:r>
              <w:rPr>
                <w:rFonts w:hint="eastAsia" w:ascii="宋体" w:hAnsi="宋体"/>
                <w:b/>
                <w:bCs/>
                <w:szCs w:val="21"/>
              </w:rPr>
              <w:t>支持</w:t>
            </w:r>
            <w:r>
              <w:rPr>
                <w:rFonts w:ascii="宋体" w:hAnsi="宋体"/>
                <w:b/>
                <w:bCs/>
                <w:szCs w:val="21"/>
              </w:rPr>
              <w:t>资料以制造商公开发布的印刷资料或产品说明书或技术白皮书或检测机构出具的检测报告或文件中允许的其他形式为准，其余资料全部视为无效技术支持资料。</w:t>
            </w:r>
          </w:p>
        </w:tc>
      </w:tr>
      <w:tr w14:paraId="7A7EC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exact"/>
        </w:trPr>
        <w:tc>
          <w:tcPr>
            <w:tcW w:w="618" w:type="pct"/>
            <w:vMerge w:val="continue"/>
            <w:vAlign w:val="center"/>
          </w:tcPr>
          <w:p w14:paraId="4057F27C">
            <w:pPr>
              <w:pStyle w:val="7"/>
              <w:jc w:val="center"/>
              <w:rPr>
                <w:bCs/>
                <w:kern w:val="2"/>
                <w:sz w:val="21"/>
                <w:szCs w:val="21"/>
              </w:rPr>
            </w:pPr>
          </w:p>
        </w:tc>
        <w:tc>
          <w:tcPr>
            <w:tcW w:w="637" w:type="pct"/>
            <w:vAlign w:val="center"/>
          </w:tcPr>
          <w:p w14:paraId="070E8ED0">
            <w:pPr>
              <w:pStyle w:val="7"/>
              <w:jc w:val="center"/>
              <w:rPr>
                <w:bCs/>
                <w:kern w:val="2"/>
                <w:sz w:val="21"/>
                <w:szCs w:val="21"/>
              </w:rPr>
            </w:pPr>
            <w:r>
              <w:rPr>
                <w:rFonts w:hint="eastAsia"/>
                <w:bCs/>
                <w:kern w:val="2"/>
                <w:sz w:val="21"/>
                <w:szCs w:val="21"/>
              </w:rPr>
              <w:t>技术优势</w:t>
            </w:r>
          </w:p>
        </w:tc>
        <w:tc>
          <w:tcPr>
            <w:tcW w:w="353" w:type="pct"/>
            <w:vAlign w:val="center"/>
          </w:tcPr>
          <w:p w14:paraId="6D20A539">
            <w:pPr>
              <w:jc w:val="center"/>
              <w:rPr>
                <w:rFonts w:ascii="宋体" w:hAnsi="宋体"/>
                <w:bCs/>
                <w:szCs w:val="21"/>
              </w:rPr>
            </w:pPr>
            <w:r>
              <w:rPr>
                <w:rFonts w:hint="eastAsia" w:ascii="宋体" w:hAnsi="宋体"/>
                <w:bCs/>
                <w:szCs w:val="21"/>
              </w:rPr>
              <w:t>5</w:t>
            </w:r>
          </w:p>
        </w:tc>
        <w:tc>
          <w:tcPr>
            <w:tcW w:w="3392" w:type="pct"/>
            <w:vAlign w:val="center"/>
          </w:tcPr>
          <w:p w14:paraId="5190AFEB">
            <w:pPr>
              <w:rPr>
                <w:rFonts w:ascii="宋体" w:hAnsi="宋体"/>
                <w:bCs/>
                <w:szCs w:val="21"/>
              </w:rPr>
            </w:pPr>
            <w:r>
              <w:rPr>
                <w:rFonts w:hint="eastAsia" w:ascii="宋体" w:hAnsi="宋体"/>
                <w:bCs/>
                <w:szCs w:val="21"/>
              </w:rPr>
              <w:t>依据供应商提供的技术支持资料，从生产工艺水平、环境保护、节能效率、损耗情况等方面进行评价：</w:t>
            </w:r>
          </w:p>
          <w:p w14:paraId="4E588CC7">
            <w:pPr>
              <w:rPr>
                <w:rFonts w:ascii="宋体" w:hAnsi="宋体"/>
                <w:bCs/>
                <w:szCs w:val="21"/>
              </w:rPr>
            </w:pPr>
            <w:r>
              <w:rPr>
                <w:rFonts w:hint="eastAsia" w:ascii="宋体" w:hAnsi="宋体"/>
                <w:bCs/>
                <w:szCs w:val="21"/>
              </w:rPr>
              <w:t>1）具有行业先进水平、拥有完善的环保体系、采用高效的节能技术、损耗控制体系完善的，得5分；</w:t>
            </w:r>
          </w:p>
          <w:p w14:paraId="20D71CCE">
            <w:pPr>
              <w:rPr>
                <w:rFonts w:ascii="宋体" w:hAnsi="宋体"/>
                <w:bCs/>
                <w:szCs w:val="21"/>
              </w:rPr>
            </w:pPr>
            <w:r>
              <w:rPr>
                <w:rFonts w:hint="eastAsia" w:ascii="宋体" w:hAnsi="宋体"/>
                <w:bCs/>
                <w:szCs w:val="21"/>
              </w:rPr>
              <w:t>2）采用行业普遍认可的生产工艺、基本满足环保要求、有一定的节能措施、具有基本的损耗监控和管理措施的，得3分；</w:t>
            </w:r>
          </w:p>
          <w:p w14:paraId="6048848B">
            <w:pPr>
              <w:rPr>
                <w:rFonts w:ascii="宋体" w:hAnsi="宋体"/>
                <w:bCs/>
                <w:szCs w:val="21"/>
              </w:rPr>
            </w:pPr>
            <w:r>
              <w:rPr>
                <w:rFonts w:hint="eastAsia" w:ascii="宋体" w:hAnsi="宋体"/>
                <w:bCs/>
                <w:szCs w:val="21"/>
              </w:rPr>
              <w:t>3）工艺相对落后、环保措施不足、节能措施欠缺、缺乏损耗监控和管理措施的，得1分；</w:t>
            </w:r>
          </w:p>
          <w:p w14:paraId="34F9B8CD">
            <w:pPr>
              <w:rPr>
                <w:rFonts w:ascii="宋体" w:hAnsi="宋体"/>
                <w:bCs/>
                <w:szCs w:val="21"/>
              </w:rPr>
            </w:pPr>
            <w:r>
              <w:rPr>
                <w:rFonts w:hint="eastAsia" w:ascii="宋体" w:hAnsi="宋体"/>
                <w:bCs/>
                <w:szCs w:val="21"/>
              </w:rPr>
              <w:t>4）未提供的得0分。</w:t>
            </w:r>
          </w:p>
        </w:tc>
      </w:tr>
      <w:tr w14:paraId="56A35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8" w:hRule="exact"/>
        </w:trPr>
        <w:tc>
          <w:tcPr>
            <w:tcW w:w="618" w:type="pct"/>
            <w:vMerge w:val="continue"/>
            <w:vAlign w:val="center"/>
          </w:tcPr>
          <w:p w14:paraId="0CDEB8F1">
            <w:pPr>
              <w:pStyle w:val="7"/>
              <w:jc w:val="center"/>
              <w:rPr>
                <w:bCs/>
                <w:kern w:val="2"/>
                <w:sz w:val="21"/>
                <w:szCs w:val="21"/>
              </w:rPr>
            </w:pPr>
          </w:p>
        </w:tc>
        <w:tc>
          <w:tcPr>
            <w:tcW w:w="637" w:type="pct"/>
            <w:vAlign w:val="center"/>
          </w:tcPr>
          <w:p w14:paraId="044292BD">
            <w:pPr>
              <w:jc w:val="center"/>
              <w:rPr>
                <w:rFonts w:ascii="宋体" w:hAnsi="宋体"/>
                <w:bCs/>
                <w:szCs w:val="21"/>
              </w:rPr>
            </w:pPr>
            <w:r>
              <w:rPr>
                <w:rFonts w:hint="eastAsia" w:ascii="宋体" w:hAnsi="宋体"/>
                <w:bCs/>
                <w:szCs w:val="21"/>
              </w:rPr>
              <w:t>整体实施</w:t>
            </w:r>
          </w:p>
        </w:tc>
        <w:tc>
          <w:tcPr>
            <w:tcW w:w="353" w:type="pct"/>
            <w:vAlign w:val="center"/>
          </w:tcPr>
          <w:p w14:paraId="70F46BB5">
            <w:pPr>
              <w:jc w:val="center"/>
              <w:rPr>
                <w:rFonts w:ascii="宋体" w:hAnsi="宋体"/>
                <w:bCs/>
                <w:szCs w:val="21"/>
              </w:rPr>
            </w:pPr>
            <w:r>
              <w:rPr>
                <w:rFonts w:hint="eastAsia" w:ascii="宋体" w:hAnsi="宋体"/>
                <w:bCs/>
                <w:szCs w:val="21"/>
              </w:rPr>
              <w:t>4</w:t>
            </w:r>
          </w:p>
        </w:tc>
        <w:tc>
          <w:tcPr>
            <w:tcW w:w="3392" w:type="pct"/>
            <w:vAlign w:val="center"/>
          </w:tcPr>
          <w:p w14:paraId="26A06AD4">
            <w:pPr>
              <w:rPr>
                <w:rFonts w:ascii="宋体" w:hAnsi="宋体"/>
                <w:bCs/>
                <w:szCs w:val="21"/>
              </w:rPr>
            </w:pPr>
            <w:r>
              <w:rPr>
                <w:rFonts w:hint="eastAsia" w:ascii="宋体" w:hAnsi="宋体"/>
                <w:bCs/>
                <w:szCs w:val="21"/>
              </w:rPr>
              <w:t>依据供应商提供的供货安装、实施计划、质量保证措施、应急处理措施等方面进行评价：</w:t>
            </w:r>
          </w:p>
          <w:p w14:paraId="6FF23777">
            <w:pPr>
              <w:rPr>
                <w:rFonts w:ascii="宋体" w:hAnsi="宋体"/>
                <w:bCs/>
                <w:szCs w:val="21"/>
              </w:rPr>
            </w:pPr>
            <w:r>
              <w:rPr>
                <w:rFonts w:hint="eastAsia" w:ascii="宋体" w:hAnsi="宋体"/>
                <w:bCs/>
                <w:szCs w:val="21"/>
              </w:rPr>
              <w:t>1）方案及措施清晰、内容详尽、且科学合理、针对性强、完全满足本项目需求的得4分；</w:t>
            </w:r>
          </w:p>
          <w:p w14:paraId="32513F17">
            <w:pPr>
              <w:rPr>
                <w:rFonts w:ascii="宋体" w:hAnsi="宋体"/>
                <w:bCs/>
                <w:szCs w:val="21"/>
              </w:rPr>
            </w:pPr>
            <w:r>
              <w:rPr>
                <w:rFonts w:hint="eastAsia" w:ascii="宋体" w:hAnsi="宋体"/>
                <w:bCs/>
                <w:szCs w:val="21"/>
              </w:rPr>
              <w:t>2）方案及措施较清晰、内容较详尽、有针对、比较满足本项目需求的得2分；</w:t>
            </w:r>
          </w:p>
          <w:p w14:paraId="60125718">
            <w:pPr>
              <w:rPr>
                <w:rFonts w:ascii="宋体" w:hAnsi="宋体"/>
                <w:bCs/>
                <w:szCs w:val="21"/>
              </w:rPr>
            </w:pPr>
            <w:r>
              <w:rPr>
                <w:rFonts w:hint="eastAsia" w:ascii="宋体" w:hAnsi="宋体"/>
                <w:bCs/>
                <w:szCs w:val="21"/>
              </w:rPr>
              <w:t>3）方案及措施有所欠缺、但基本满足本项目需求的得1分；</w:t>
            </w:r>
          </w:p>
          <w:p w14:paraId="3D891F08">
            <w:pPr>
              <w:rPr>
                <w:rFonts w:ascii="宋体" w:hAnsi="宋体"/>
                <w:bCs/>
                <w:szCs w:val="21"/>
              </w:rPr>
            </w:pPr>
            <w:r>
              <w:rPr>
                <w:rFonts w:hint="eastAsia" w:ascii="宋体" w:hAnsi="宋体"/>
                <w:bCs/>
                <w:szCs w:val="21"/>
              </w:rPr>
              <w:t>4）未提供的得0分。</w:t>
            </w:r>
          </w:p>
        </w:tc>
      </w:tr>
      <w:tr w14:paraId="07EFF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exact"/>
        </w:trPr>
        <w:tc>
          <w:tcPr>
            <w:tcW w:w="618" w:type="pct"/>
            <w:vMerge w:val="continue"/>
            <w:vAlign w:val="center"/>
          </w:tcPr>
          <w:p w14:paraId="29F85943">
            <w:pPr>
              <w:pStyle w:val="7"/>
              <w:jc w:val="center"/>
              <w:rPr>
                <w:bCs/>
                <w:kern w:val="2"/>
                <w:sz w:val="21"/>
                <w:szCs w:val="21"/>
              </w:rPr>
            </w:pPr>
          </w:p>
        </w:tc>
        <w:tc>
          <w:tcPr>
            <w:tcW w:w="637" w:type="pct"/>
            <w:vAlign w:val="center"/>
          </w:tcPr>
          <w:p w14:paraId="588B7773">
            <w:pPr>
              <w:pStyle w:val="7"/>
              <w:jc w:val="center"/>
              <w:rPr>
                <w:bCs/>
                <w:kern w:val="2"/>
                <w:sz w:val="21"/>
                <w:szCs w:val="21"/>
              </w:rPr>
            </w:pPr>
            <w:r>
              <w:rPr>
                <w:rFonts w:hint="eastAsia"/>
                <w:bCs/>
                <w:kern w:val="2"/>
                <w:sz w:val="21"/>
                <w:szCs w:val="21"/>
              </w:rPr>
              <w:t>售后服务</w:t>
            </w:r>
          </w:p>
        </w:tc>
        <w:tc>
          <w:tcPr>
            <w:tcW w:w="353" w:type="pct"/>
            <w:vAlign w:val="center"/>
          </w:tcPr>
          <w:p w14:paraId="68D834E2">
            <w:pPr>
              <w:jc w:val="center"/>
              <w:rPr>
                <w:rFonts w:ascii="宋体" w:hAnsi="宋体"/>
                <w:bCs/>
                <w:szCs w:val="21"/>
              </w:rPr>
            </w:pPr>
            <w:r>
              <w:rPr>
                <w:rFonts w:hint="eastAsia" w:ascii="宋体" w:hAnsi="宋体"/>
                <w:bCs/>
                <w:szCs w:val="21"/>
              </w:rPr>
              <w:t>4</w:t>
            </w:r>
          </w:p>
        </w:tc>
        <w:tc>
          <w:tcPr>
            <w:tcW w:w="3392" w:type="pct"/>
            <w:vAlign w:val="center"/>
          </w:tcPr>
          <w:p w14:paraId="0E86E6C0">
            <w:pPr>
              <w:rPr>
                <w:rFonts w:ascii="宋体" w:hAnsi="宋体"/>
                <w:bCs/>
                <w:szCs w:val="21"/>
              </w:rPr>
            </w:pPr>
            <w:r>
              <w:rPr>
                <w:rFonts w:hint="eastAsia" w:ascii="宋体" w:hAnsi="宋体"/>
                <w:bCs/>
                <w:szCs w:val="21"/>
              </w:rPr>
              <w:t>依据供应商提供的售后服务方案，从售后服务体系、分支机构情况、服务网点分布情况及数量、人员培训方案等方面进行评价：</w:t>
            </w:r>
          </w:p>
          <w:p w14:paraId="7269BC43">
            <w:pPr>
              <w:rPr>
                <w:rFonts w:ascii="宋体" w:hAnsi="宋体"/>
                <w:bCs/>
                <w:szCs w:val="21"/>
              </w:rPr>
            </w:pPr>
            <w:r>
              <w:rPr>
                <w:rFonts w:hint="eastAsia" w:ascii="宋体" w:hAnsi="宋体"/>
                <w:bCs/>
                <w:szCs w:val="21"/>
              </w:rPr>
              <w:t>1）方案及措施清晰、内容详尽、且科学合理、针对性强、完全满足本项目需求的得4分；</w:t>
            </w:r>
          </w:p>
          <w:p w14:paraId="6388562D">
            <w:pPr>
              <w:rPr>
                <w:rFonts w:ascii="宋体" w:hAnsi="宋体"/>
                <w:bCs/>
                <w:szCs w:val="21"/>
              </w:rPr>
            </w:pPr>
            <w:r>
              <w:rPr>
                <w:rFonts w:hint="eastAsia" w:ascii="宋体" w:hAnsi="宋体"/>
                <w:bCs/>
                <w:szCs w:val="21"/>
              </w:rPr>
              <w:t>2）方案及措施较清晰、内容较详尽、有针对、比较满足本项目需求的得2分；</w:t>
            </w:r>
          </w:p>
          <w:p w14:paraId="087BDFA8">
            <w:pPr>
              <w:rPr>
                <w:rFonts w:ascii="宋体" w:hAnsi="宋体"/>
                <w:bCs/>
                <w:szCs w:val="21"/>
              </w:rPr>
            </w:pPr>
            <w:r>
              <w:rPr>
                <w:rFonts w:hint="eastAsia" w:ascii="宋体" w:hAnsi="宋体"/>
                <w:bCs/>
                <w:szCs w:val="21"/>
              </w:rPr>
              <w:t>3）方案及措施有所欠缺、但基本满足本项目需求的得1分；</w:t>
            </w:r>
          </w:p>
          <w:p w14:paraId="7B679880">
            <w:pPr>
              <w:rPr>
                <w:rFonts w:ascii="宋体" w:hAnsi="宋体"/>
                <w:bCs/>
                <w:szCs w:val="21"/>
              </w:rPr>
            </w:pPr>
            <w:r>
              <w:rPr>
                <w:rFonts w:hint="eastAsia" w:ascii="宋体" w:hAnsi="宋体"/>
                <w:bCs/>
                <w:szCs w:val="21"/>
              </w:rPr>
              <w:t>4）未提供的得0分。</w:t>
            </w:r>
          </w:p>
        </w:tc>
      </w:tr>
      <w:tr w14:paraId="11B69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trPr>
        <w:tc>
          <w:tcPr>
            <w:tcW w:w="618" w:type="pct"/>
            <w:vMerge w:val="restart"/>
            <w:vAlign w:val="center"/>
          </w:tcPr>
          <w:p w14:paraId="64C0B2BC">
            <w:pPr>
              <w:pStyle w:val="7"/>
              <w:jc w:val="center"/>
              <w:rPr>
                <w:bCs/>
                <w:sz w:val="21"/>
                <w:szCs w:val="21"/>
              </w:rPr>
            </w:pPr>
            <w:r>
              <w:rPr>
                <w:rFonts w:hint="eastAsia"/>
                <w:bCs/>
                <w:sz w:val="21"/>
                <w:szCs w:val="21"/>
              </w:rPr>
              <w:t>商务部分</w:t>
            </w:r>
          </w:p>
          <w:p w14:paraId="5AE9A88E">
            <w:pPr>
              <w:pStyle w:val="7"/>
              <w:jc w:val="center"/>
              <w:rPr>
                <w:bCs/>
                <w:sz w:val="21"/>
                <w:szCs w:val="21"/>
              </w:rPr>
            </w:pPr>
            <w:r>
              <w:rPr>
                <w:rFonts w:hint="eastAsia"/>
                <w:bCs/>
                <w:sz w:val="21"/>
                <w:szCs w:val="21"/>
              </w:rPr>
              <w:t>（12分）</w:t>
            </w:r>
          </w:p>
        </w:tc>
        <w:tc>
          <w:tcPr>
            <w:tcW w:w="637" w:type="pct"/>
            <w:vAlign w:val="center"/>
          </w:tcPr>
          <w:p w14:paraId="6459F3F6">
            <w:pPr>
              <w:pStyle w:val="7"/>
              <w:jc w:val="center"/>
              <w:rPr>
                <w:bCs/>
                <w:sz w:val="21"/>
                <w:szCs w:val="21"/>
              </w:rPr>
            </w:pPr>
            <w:r>
              <w:rPr>
                <w:rFonts w:hint="eastAsia"/>
                <w:bCs/>
                <w:sz w:val="21"/>
                <w:szCs w:val="21"/>
              </w:rPr>
              <w:t>类似业绩</w:t>
            </w:r>
          </w:p>
        </w:tc>
        <w:tc>
          <w:tcPr>
            <w:tcW w:w="353" w:type="pct"/>
            <w:vAlign w:val="center"/>
          </w:tcPr>
          <w:p w14:paraId="3D0A4972">
            <w:pPr>
              <w:jc w:val="center"/>
              <w:rPr>
                <w:rFonts w:ascii="宋体" w:hAnsi="宋体"/>
                <w:bCs/>
                <w:szCs w:val="21"/>
              </w:rPr>
            </w:pPr>
            <w:r>
              <w:rPr>
                <w:rFonts w:hint="eastAsia" w:ascii="宋体" w:hAnsi="宋体"/>
                <w:bCs/>
                <w:szCs w:val="21"/>
              </w:rPr>
              <w:t>4</w:t>
            </w:r>
          </w:p>
        </w:tc>
        <w:tc>
          <w:tcPr>
            <w:tcW w:w="3392" w:type="pct"/>
            <w:vAlign w:val="center"/>
          </w:tcPr>
          <w:p w14:paraId="65FF2912">
            <w:pPr>
              <w:rPr>
                <w:rFonts w:ascii="宋体" w:hAnsi="宋体"/>
                <w:bCs/>
                <w:szCs w:val="21"/>
              </w:rPr>
            </w:pPr>
            <w:r>
              <w:rPr>
                <w:rFonts w:hint="eastAsia" w:ascii="宋体" w:hAnsi="宋体"/>
                <w:bCs/>
                <w:szCs w:val="21"/>
              </w:rPr>
              <w:t>供应商提供类似产品销售业绩或提供所投该机型的厂家或代理商的销售业绩（包含有本项目所投产品至少一项）。提供真实有效的合同复印件或中标通知书为准，每项得1分，最高得4分。</w:t>
            </w:r>
          </w:p>
        </w:tc>
      </w:tr>
      <w:tr w14:paraId="2BF95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exact"/>
        </w:trPr>
        <w:tc>
          <w:tcPr>
            <w:tcW w:w="618" w:type="pct"/>
            <w:vMerge w:val="continue"/>
            <w:vAlign w:val="center"/>
          </w:tcPr>
          <w:p w14:paraId="2C3DED4E">
            <w:pPr>
              <w:jc w:val="center"/>
              <w:rPr>
                <w:rFonts w:ascii="宋体" w:hAnsi="宋体"/>
                <w:bCs/>
                <w:szCs w:val="21"/>
              </w:rPr>
            </w:pPr>
          </w:p>
        </w:tc>
        <w:tc>
          <w:tcPr>
            <w:tcW w:w="637" w:type="pct"/>
            <w:vAlign w:val="center"/>
          </w:tcPr>
          <w:p w14:paraId="3F84E015">
            <w:pPr>
              <w:jc w:val="center"/>
              <w:rPr>
                <w:rFonts w:ascii="宋体" w:hAnsi="宋体"/>
                <w:bCs/>
                <w:szCs w:val="21"/>
              </w:rPr>
            </w:pPr>
            <w:r>
              <w:rPr>
                <w:rFonts w:hint="eastAsia" w:ascii="宋体" w:hAnsi="宋体"/>
                <w:bCs/>
                <w:szCs w:val="21"/>
              </w:rPr>
              <w:t>用户评价</w:t>
            </w:r>
          </w:p>
        </w:tc>
        <w:tc>
          <w:tcPr>
            <w:tcW w:w="353" w:type="pct"/>
            <w:vAlign w:val="center"/>
          </w:tcPr>
          <w:p w14:paraId="25750638">
            <w:pPr>
              <w:jc w:val="center"/>
              <w:rPr>
                <w:rFonts w:ascii="宋体" w:hAnsi="宋体"/>
                <w:bCs/>
                <w:szCs w:val="21"/>
              </w:rPr>
            </w:pPr>
            <w:r>
              <w:rPr>
                <w:rFonts w:hint="eastAsia" w:ascii="宋体" w:hAnsi="宋体"/>
                <w:bCs/>
                <w:szCs w:val="21"/>
              </w:rPr>
              <w:t>4</w:t>
            </w:r>
          </w:p>
        </w:tc>
        <w:tc>
          <w:tcPr>
            <w:tcW w:w="3392" w:type="pct"/>
            <w:vAlign w:val="center"/>
          </w:tcPr>
          <w:p w14:paraId="59B76A61">
            <w:pPr>
              <w:rPr>
                <w:rFonts w:ascii="宋体" w:hAnsi="宋体"/>
                <w:bCs/>
                <w:szCs w:val="21"/>
              </w:rPr>
            </w:pPr>
            <w:r>
              <w:rPr>
                <w:rFonts w:hint="eastAsia" w:ascii="宋体" w:hAnsi="宋体"/>
                <w:bCs/>
                <w:szCs w:val="21"/>
              </w:rPr>
              <w:t>提供近两年（2022年1月1日至今）类似中标产品用户使用情况和售后服务评价（必须加盖用户公章并提供用户有效的联系方式）的一项得1分。最多得4分，没有提供或有不良反映的不得分。</w:t>
            </w:r>
          </w:p>
          <w:p w14:paraId="0F50B523">
            <w:pPr>
              <w:rPr>
                <w:rFonts w:ascii="宋体" w:hAnsi="宋体"/>
                <w:bCs/>
                <w:szCs w:val="21"/>
              </w:rPr>
            </w:pPr>
          </w:p>
        </w:tc>
      </w:tr>
      <w:tr w14:paraId="1C972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exact"/>
        </w:trPr>
        <w:tc>
          <w:tcPr>
            <w:tcW w:w="618" w:type="pct"/>
            <w:vMerge w:val="continue"/>
            <w:vAlign w:val="center"/>
          </w:tcPr>
          <w:p w14:paraId="43FD7DDF">
            <w:pPr>
              <w:jc w:val="center"/>
              <w:rPr>
                <w:rFonts w:ascii="宋体" w:hAnsi="宋体"/>
                <w:bCs/>
                <w:szCs w:val="21"/>
              </w:rPr>
            </w:pPr>
          </w:p>
        </w:tc>
        <w:tc>
          <w:tcPr>
            <w:tcW w:w="637" w:type="pct"/>
            <w:vAlign w:val="center"/>
          </w:tcPr>
          <w:p w14:paraId="5D1EEC45">
            <w:pPr>
              <w:jc w:val="center"/>
              <w:rPr>
                <w:rFonts w:ascii="宋体" w:hAnsi="宋体"/>
                <w:bCs/>
                <w:szCs w:val="21"/>
              </w:rPr>
            </w:pPr>
            <w:r>
              <w:rPr>
                <w:rFonts w:hint="eastAsia" w:ascii="宋体" w:hAnsi="宋体"/>
                <w:bCs/>
                <w:szCs w:val="21"/>
              </w:rPr>
              <w:t>质保期</w:t>
            </w:r>
          </w:p>
        </w:tc>
        <w:tc>
          <w:tcPr>
            <w:tcW w:w="353" w:type="pct"/>
            <w:vAlign w:val="center"/>
          </w:tcPr>
          <w:p w14:paraId="0FCCF330">
            <w:pPr>
              <w:jc w:val="center"/>
              <w:rPr>
                <w:rFonts w:ascii="宋体" w:hAnsi="宋体"/>
                <w:bCs/>
                <w:szCs w:val="21"/>
              </w:rPr>
            </w:pPr>
            <w:r>
              <w:rPr>
                <w:rFonts w:hint="eastAsia" w:ascii="宋体" w:hAnsi="宋体"/>
                <w:bCs/>
                <w:szCs w:val="21"/>
              </w:rPr>
              <w:t>2</w:t>
            </w:r>
          </w:p>
        </w:tc>
        <w:tc>
          <w:tcPr>
            <w:tcW w:w="3392" w:type="pct"/>
            <w:vAlign w:val="center"/>
          </w:tcPr>
          <w:p w14:paraId="4963F78D">
            <w:pPr>
              <w:rPr>
                <w:rFonts w:ascii="宋体" w:hAnsi="宋体"/>
                <w:bCs/>
                <w:szCs w:val="21"/>
              </w:rPr>
            </w:pPr>
            <w:r>
              <w:rPr>
                <w:rFonts w:hint="eastAsia" w:ascii="宋体" w:hAnsi="宋体"/>
                <w:bCs/>
                <w:szCs w:val="21"/>
              </w:rPr>
              <w:t>供应商承诺质保期实质性优于采购文件要求的每延长一年加1分，最高得2分。【提供承诺书，格式自拟】</w:t>
            </w:r>
          </w:p>
        </w:tc>
      </w:tr>
      <w:tr w14:paraId="1B5E7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exact"/>
        </w:trPr>
        <w:tc>
          <w:tcPr>
            <w:tcW w:w="618" w:type="pct"/>
            <w:vMerge w:val="continue"/>
            <w:vAlign w:val="center"/>
          </w:tcPr>
          <w:p w14:paraId="1FF25263">
            <w:pPr>
              <w:jc w:val="center"/>
              <w:rPr>
                <w:rFonts w:ascii="宋体" w:hAnsi="宋体"/>
                <w:bCs/>
                <w:szCs w:val="21"/>
              </w:rPr>
            </w:pPr>
          </w:p>
        </w:tc>
        <w:tc>
          <w:tcPr>
            <w:tcW w:w="637" w:type="pct"/>
            <w:vAlign w:val="center"/>
          </w:tcPr>
          <w:p w14:paraId="35C23E9A">
            <w:pPr>
              <w:jc w:val="center"/>
              <w:rPr>
                <w:rFonts w:ascii="宋体" w:hAnsi="宋体"/>
                <w:bCs/>
                <w:szCs w:val="21"/>
              </w:rPr>
            </w:pPr>
            <w:r>
              <w:rPr>
                <w:rFonts w:hint="eastAsia" w:ascii="宋体" w:hAnsi="宋体"/>
                <w:bCs/>
                <w:szCs w:val="21"/>
              </w:rPr>
              <w:t>文件制作</w:t>
            </w:r>
          </w:p>
        </w:tc>
        <w:tc>
          <w:tcPr>
            <w:tcW w:w="353" w:type="pct"/>
            <w:vAlign w:val="center"/>
          </w:tcPr>
          <w:p w14:paraId="09617684">
            <w:pPr>
              <w:jc w:val="center"/>
              <w:rPr>
                <w:rFonts w:ascii="宋体" w:hAnsi="宋体"/>
                <w:bCs/>
                <w:szCs w:val="21"/>
              </w:rPr>
            </w:pPr>
            <w:r>
              <w:rPr>
                <w:rFonts w:hint="eastAsia" w:ascii="宋体" w:hAnsi="宋体"/>
                <w:bCs/>
                <w:szCs w:val="21"/>
              </w:rPr>
              <w:t>2</w:t>
            </w:r>
          </w:p>
        </w:tc>
        <w:tc>
          <w:tcPr>
            <w:tcW w:w="3392" w:type="pct"/>
            <w:vAlign w:val="center"/>
          </w:tcPr>
          <w:p w14:paraId="0310407D">
            <w:pPr>
              <w:rPr>
                <w:rFonts w:ascii="宋体" w:hAnsi="宋体"/>
                <w:bCs/>
                <w:szCs w:val="21"/>
              </w:rPr>
            </w:pPr>
            <w:r>
              <w:rPr>
                <w:rFonts w:hint="eastAsia" w:ascii="宋体" w:hAnsi="宋体"/>
                <w:bCs/>
                <w:szCs w:val="21"/>
              </w:rPr>
              <w:t>根据供应商制作的文件从完整性、方便查阅等方面进行评价：</w:t>
            </w:r>
          </w:p>
          <w:p w14:paraId="7B0ECEA6">
            <w:pPr>
              <w:rPr>
                <w:rFonts w:ascii="宋体" w:hAnsi="宋体"/>
                <w:bCs/>
                <w:szCs w:val="21"/>
              </w:rPr>
            </w:pPr>
            <w:r>
              <w:rPr>
                <w:rFonts w:hint="eastAsia" w:ascii="宋体" w:hAnsi="宋体"/>
                <w:bCs/>
                <w:szCs w:val="21"/>
              </w:rPr>
              <w:t>1）文件编制完整、完全响应竞争性磋商文件、有连续页码、有详细目录、目录与有关材料装订顺序对应清晰、查阅方便的，得2分。</w:t>
            </w:r>
          </w:p>
          <w:p w14:paraId="15E8095E">
            <w:pPr>
              <w:rPr>
                <w:rFonts w:ascii="宋体" w:hAnsi="宋体"/>
                <w:bCs/>
                <w:szCs w:val="21"/>
              </w:rPr>
            </w:pPr>
            <w:r>
              <w:rPr>
                <w:rFonts w:hint="eastAsia" w:ascii="宋体" w:hAnsi="宋体"/>
                <w:bCs/>
                <w:szCs w:val="21"/>
              </w:rPr>
              <w:t>2）文件编制较完整、有连续页码、有清晰目录的，得1分。</w:t>
            </w:r>
          </w:p>
          <w:p w14:paraId="7C828943">
            <w:pPr>
              <w:rPr>
                <w:rFonts w:ascii="宋体" w:hAnsi="宋体"/>
                <w:bCs/>
                <w:szCs w:val="21"/>
              </w:rPr>
            </w:pPr>
            <w:r>
              <w:rPr>
                <w:rFonts w:hint="eastAsia" w:ascii="宋体" w:hAnsi="宋体"/>
                <w:bCs/>
                <w:szCs w:val="21"/>
              </w:rPr>
              <w:t>3）文件编制有错漏、有未按响应文件格式编写的情况、没有目录、有页码与目录不一致情况、出现空白页情况的，不得分。</w:t>
            </w:r>
          </w:p>
        </w:tc>
      </w:tr>
    </w:tbl>
    <w:p w14:paraId="11E1B72D">
      <w:pPr>
        <w:pStyle w:val="3"/>
        <w:rPr>
          <w:rFonts w:hAnsi="宋体"/>
          <w:sz w:val="24"/>
          <w:szCs w:val="24"/>
        </w:rPr>
      </w:pPr>
    </w:p>
    <w:p w14:paraId="0D8C8F8B">
      <w:pPr>
        <w:pStyle w:val="8"/>
        <w:rPr>
          <w:rFonts w:ascii="宋体" w:hAnsi="宋体" w:cs="宋体"/>
        </w:rPr>
      </w:pPr>
      <w:r>
        <w:rPr>
          <w:rFonts w:hint="eastAsia" w:ascii="宋体" w:hAnsi="宋体" w:cs="宋体"/>
        </w:rPr>
        <w:t>第四章  采购项目内容及要求</w:t>
      </w:r>
      <w:bookmarkEnd w:id="32"/>
      <w:bookmarkEnd w:id="33"/>
      <w:bookmarkEnd w:id="34"/>
      <w:bookmarkEnd w:id="35"/>
      <w:bookmarkEnd w:id="36"/>
    </w:p>
    <w:p w14:paraId="76D936D1">
      <w:pPr>
        <w:spacing w:line="420" w:lineRule="exact"/>
        <w:rPr>
          <w:rFonts w:ascii="宋体" w:cs="宋体"/>
          <w:sz w:val="18"/>
          <w:szCs w:val="18"/>
        </w:rPr>
      </w:pPr>
      <w:r>
        <w:rPr>
          <w:rFonts w:hint="eastAsia" w:ascii="宋体" w:hAnsi="宋体" w:cs="宋体"/>
          <w:b/>
          <w:bCs/>
          <w:sz w:val="24"/>
        </w:rPr>
        <w:t>一、项目内容：</w:t>
      </w:r>
    </w:p>
    <w:p w14:paraId="401CC7F7">
      <w:pPr>
        <w:spacing w:line="420" w:lineRule="exact"/>
        <w:ind w:firstLine="480" w:firstLineChars="200"/>
        <w:rPr>
          <w:rFonts w:ascii="宋体" w:hAnsi="宋体" w:cs="宋体"/>
          <w:sz w:val="24"/>
          <w:lang w:val="zh-CN"/>
        </w:rPr>
      </w:pPr>
      <w:bookmarkStart w:id="37" w:name="_Toc528493168"/>
      <w:bookmarkStart w:id="38" w:name="_Toc528493135"/>
      <w:bookmarkStart w:id="39" w:name="_Hlk18936003"/>
      <w:bookmarkStart w:id="40" w:name="_Toc528494286"/>
      <w:bookmarkStart w:id="41" w:name="_Toc528493087"/>
      <w:bookmarkStart w:id="42" w:name="_Toc528493580"/>
      <w:r>
        <w:rPr>
          <w:rFonts w:ascii="宋体" w:hAnsi="宋体" w:cs="宋体"/>
          <w:sz w:val="24"/>
        </w:rPr>
        <w:t>1.</w:t>
      </w:r>
      <w:r>
        <w:rPr>
          <w:rFonts w:hint="eastAsia" w:ascii="宋体" w:hAnsi="宋体" w:cs="宋体"/>
          <w:sz w:val="24"/>
        </w:rPr>
        <w:t>项目名称：黄石市中心医院消化内科（内镜室）检查转运床</w:t>
      </w:r>
      <w:r>
        <w:rPr>
          <w:rFonts w:hint="eastAsia" w:ascii="宋体" w:hAnsi="宋体" w:cs="宋体"/>
          <w:sz w:val="24"/>
          <w:lang w:val="zh-CN"/>
        </w:rPr>
        <w:t>采购项目</w:t>
      </w:r>
    </w:p>
    <w:p w14:paraId="742C2279">
      <w:pPr>
        <w:spacing w:line="420" w:lineRule="exact"/>
        <w:ind w:firstLine="480" w:firstLineChars="200"/>
        <w:rPr>
          <w:rFonts w:ascii="宋体" w:hAnsi="宋体" w:cs="宋体"/>
          <w:sz w:val="24"/>
        </w:rPr>
      </w:pPr>
      <w:r>
        <w:rPr>
          <w:rFonts w:hint="eastAsia" w:ascii="宋体" w:hAnsi="宋体" w:cs="宋体"/>
          <w:sz w:val="24"/>
          <w:lang w:val="zh-CN"/>
        </w:rPr>
        <w:t>2、采购内容：</w:t>
      </w:r>
      <w:r>
        <w:rPr>
          <w:rFonts w:hint="eastAsia" w:ascii="宋体" w:hAnsi="宋体" w:cs="宋体"/>
          <w:sz w:val="24"/>
        </w:rPr>
        <w:t>检查转运床</w:t>
      </w:r>
    </w:p>
    <w:p w14:paraId="4AAED178">
      <w:pPr>
        <w:spacing w:line="420" w:lineRule="exact"/>
        <w:ind w:firstLine="480" w:firstLineChars="200"/>
        <w:rPr>
          <w:rFonts w:ascii="宋体" w:hAnsi="宋体" w:cs="宋体"/>
          <w:sz w:val="24"/>
          <w:lang w:val="zh-CN"/>
        </w:rPr>
      </w:pPr>
      <w:r>
        <w:rPr>
          <w:rFonts w:hint="eastAsia" w:ascii="宋体" w:hAnsi="宋体" w:cs="宋体"/>
          <w:sz w:val="24"/>
          <w:lang w:val="zh-CN"/>
        </w:rPr>
        <w:t>3.采购方式：竞争性磋商</w:t>
      </w:r>
    </w:p>
    <w:p w14:paraId="03D91EA2">
      <w:pPr>
        <w:spacing w:line="420" w:lineRule="exact"/>
        <w:ind w:firstLine="480" w:firstLineChars="200"/>
        <w:rPr>
          <w:rFonts w:ascii="宋体" w:hAnsi="宋体" w:cs="宋体"/>
          <w:sz w:val="24"/>
          <w:lang w:val="zh-CN"/>
        </w:rPr>
      </w:pPr>
      <w:r>
        <w:rPr>
          <w:rFonts w:hint="eastAsia" w:ascii="宋体" w:hAnsi="宋体" w:cs="宋体"/>
          <w:sz w:val="24"/>
          <w:lang w:val="zh-CN"/>
        </w:rPr>
        <w:t>4.预算金额：</w:t>
      </w:r>
      <w:r>
        <w:rPr>
          <w:rFonts w:hint="eastAsia" w:ascii="宋体" w:hAnsi="宋体" w:cs="宋体"/>
          <w:sz w:val="24"/>
        </w:rPr>
        <w:t>6</w:t>
      </w:r>
      <w:r>
        <w:rPr>
          <w:rFonts w:hint="eastAsia" w:ascii="宋体" w:hAnsi="宋体" w:cs="宋体"/>
          <w:sz w:val="24"/>
          <w:lang w:val="zh-CN"/>
        </w:rPr>
        <w:t>万元</w:t>
      </w:r>
    </w:p>
    <w:p w14:paraId="4F638F1D">
      <w:pPr>
        <w:spacing w:line="420" w:lineRule="exact"/>
        <w:ind w:firstLine="480" w:firstLineChars="200"/>
        <w:rPr>
          <w:rFonts w:ascii="宋体" w:hAnsi="宋体" w:cs="宋体"/>
          <w:sz w:val="24"/>
        </w:rPr>
      </w:pPr>
      <w:r>
        <w:rPr>
          <w:rFonts w:hint="eastAsia" w:ascii="宋体" w:hAnsi="宋体" w:cs="宋体"/>
          <w:sz w:val="24"/>
          <w:lang w:val="zh-CN"/>
        </w:rPr>
        <w:t>5.采购数量：</w:t>
      </w:r>
      <w:r>
        <w:rPr>
          <w:rFonts w:hint="eastAsia" w:ascii="宋体" w:hAnsi="宋体" w:cs="宋体"/>
          <w:sz w:val="24"/>
        </w:rPr>
        <w:t>4套</w:t>
      </w:r>
    </w:p>
    <w:p w14:paraId="5A34EB55">
      <w:pPr>
        <w:spacing w:line="420" w:lineRule="exact"/>
        <w:ind w:firstLine="480" w:firstLineChars="200"/>
        <w:rPr>
          <w:rFonts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送货期：合同签订七天内</w:t>
      </w:r>
    </w:p>
    <w:p w14:paraId="40961AB5">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交货地点：黄石市中心医院指定地点</w:t>
      </w:r>
    </w:p>
    <w:p w14:paraId="06AFD3C4">
      <w:pPr>
        <w:spacing w:line="420" w:lineRule="exact"/>
        <w:ind w:firstLine="480" w:firstLineChars="200"/>
        <w:rPr>
          <w:rFonts w:ascii="宋体" w:hAnsi="宋体" w:cs="宋体"/>
          <w:sz w:val="24"/>
          <w:szCs w:val="24"/>
        </w:rPr>
      </w:pPr>
      <w:r>
        <w:rPr>
          <w:rFonts w:hint="eastAsia" w:ascii="宋体" w:hAnsi="宋体" w:cs="宋体"/>
          <w:sz w:val="24"/>
        </w:rPr>
        <w:t>8.</w:t>
      </w:r>
      <w:r>
        <w:rPr>
          <w:rFonts w:hint="eastAsia" w:ascii="宋体" w:hAnsi="宋体" w:cs="宋体"/>
          <w:sz w:val="24"/>
          <w:szCs w:val="24"/>
        </w:rPr>
        <w:t>交货方式：免费上门安装调试</w:t>
      </w:r>
      <w:r>
        <w:rPr>
          <w:rFonts w:hint="eastAsia" w:ascii="宋体" w:hAnsi="宋体" w:cs="宋体"/>
          <w:sz w:val="24"/>
        </w:rPr>
        <w:t>至设备正常使用，验收合格</w:t>
      </w:r>
    </w:p>
    <w:p w14:paraId="52A28F89">
      <w:pPr>
        <w:spacing w:line="420" w:lineRule="exact"/>
        <w:ind w:left="719" w:leftChars="228" w:hanging="240" w:hangingChars="100"/>
        <w:rPr>
          <w:rFonts w:ascii="宋体" w:hAnsi="宋体" w:cs="宋体"/>
          <w:sz w:val="24"/>
        </w:rPr>
      </w:pPr>
      <w:r>
        <w:rPr>
          <w:rFonts w:hint="eastAsia" w:ascii="宋体" w:hAnsi="宋体" w:cs="宋体"/>
          <w:sz w:val="24"/>
        </w:rPr>
        <w:t>9.</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14:paraId="0EF1E79D">
      <w:pPr>
        <w:spacing w:line="420" w:lineRule="exact"/>
        <w:ind w:firstLine="480" w:firstLineChars="200"/>
        <w:rPr>
          <w:rFonts w:ascii="宋体" w:hAnsi="宋体" w:cs="宋体"/>
          <w:sz w:val="24"/>
        </w:rPr>
      </w:pPr>
      <w:r>
        <w:rPr>
          <w:rFonts w:hint="eastAsia" w:ascii="宋体" w:hAnsi="宋体" w:cs="宋体"/>
          <w:sz w:val="24"/>
        </w:rPr>
        <w:t>10</w:t>
      </w:r>
      <w:r>
        <w:rPr>
          <w:rFonts w:ascii="宋体" w:hAnsi="宋体" w:cs="宋体"/>
          <w:sz w:val="24"/>
        </w:rPr>
        <w:t>.</w:t>
      </w:r>
      <w:r>
        <w:rPr>
          <w:rFonts w:hint="eastAsia" w:ascii="宋体" w:hAnsi="宋体" w:cs="宋体"/>
          <w:sz w:val="24"/>
        </w:rPr>
        <w:t>质量要求：符合国家管理、质检部门合格标准</w:t>
      </w:r>
    </w:p>
    <w:p w14:paraId="0A2B4DF5">
      <w:pPr>
        <w:pStyle w:val="12"/>
        <w:spacing w:line="360" w:lineRule="auto"/>
        <w:ind w:firstLine="0" w:firstLineChars="0"/>
        <w:rPr>
          <w:b/>
          <w:sz w:val="24"/>
        </w:rPr>
      </w:pPr>
    </w:p>
    <w:p w14:paraId="0A4A6E57">
      <w:pPr>
        <w:pStyle w:val="12"/>
        <w:spacing w:line="360" w:lineRule="auto"/>
        <w:ind w:firstLine="0" w:firstLineChars="0"/>
        <w:rPr>
          <w:b/>
          <w:sz w:val="24"/>
        </w:rPr>
      </w:pPr>
    </w:p>
    <w:p w14:paraId="3D5172CF">
      <w:pPr>
        <w:pStyle w:val="12"/>
        <w:spacing w:line="360" w:lineRule="auto"/>
        <w:ind w:left="210" w:firstLine="0" w:firstLineChars="0"/>
        <w:rPr>
          <w:b/>
          <w:sz w:val="24"/>
        </w:rPr>
      </w:pPr>
    </w:p>
    <w:p w14:paraId="33F987F4">
      <w:pPr>
        <w:pStyle w:val="12"/>
        <w:spacing w:line="360" w:lineRule="auto"/>
        <w:ind w:left="210" w:firstLine="0" w:firstLineChars="0"/>
        <w:rPr>
          <w:b/>
          <w:sz w:val="24"/>
        </w:rPr>
      </w:pPr>
    </w:p>
    <w:p w14:paraId="07A6CA00">
      <w:pPr>
        <w:pStyle w:val="12"/>
        <w:spacing w:line="360" w:lineRule="auto"/>
        <w:ind w:left="210" w:firstLine="0" w:firstLineChars="0"/>
        <w:rPr>
          <w:b/>
          <w:sz w:val="24"/>
        </w:rPr>
      </w:pPr>
    </w:p>
    <w:p w14:paraId="5EC5DDF5">
      <w:pPr>
        <w:pStyle w:val="12"/>
        <w:spacing w:line="360" w:lineRule="auto"/>
        <w:ind w:left="210" w:firstLine="0" w:firstLineChars="0"/>
        <w:rPr>
          <w:b/>
          <w:sz w:val="24"/>
        </w:rPr>
      </w:pPr>
    </w:p>
    <w:p w14:paraId="26AA25C1">
      <w:pPr>
        <w:pStyle w:val="12"/>
        <w:spacing w:line="360" w:lineRule="auto"/>
        <w:ind w:left="210" w:firstLine="0" w:firstLineChars="0"/>
        <w:rPr>
          <w:b/>
          <w:sz w:val="24"/>
        </w:rPr>
      </w:pPr>
    </w:p>
    <w:p w14:paraId="70ACC041">
      <w:pPr>
        <w:pStyle w:val="12"/>
        <w:spacing w:line="360" w:lineRule="auto"/>
        <w:ind w:left="210" w:firstLine="0" w:firstLineChars="0"/>
        <w:rPr>
          <w:b/>
          <w:sz w:val="24"/>
        </w:rPr>
      </w:pPr>
    </w:p>
    <w:p w14:paraId="7F8A3611">
      <w:pPr>
        <w:pStyle w:val="12"/>
        <w:spacing w:line="360" w:lineRule="auto"/>
        <w:ind w:left="210" w:firstLine="0" w:firstLineChars="0"/>
        <w:rPr>
          <w:b/>
          <w:sz w:val="24"/>
        </w:rPr>
      </w:pPr>
    </w:p>
    <w:p w14:paraId="1DB8C881">
      <w:pPr>
        <w:pStyle w:val="12"/>
        <w:spacing w:line="360" w:lineRule="auto"/>
        <w:ind w:firstLine="0" w:firstLineChars="0"/>
        <w:rPr>
          <w:b/>
          <w:sz w:val="24"/>
        </w:rPr>
      </w:pPr>
    </w:p>
    <w:p w14:paraId="3F5D81B5">
      <w:pPr>
        <w:pStyle w:val="12"/>
        <w:numPr>
          <w:ilvl w:val="0"/>
          <w:numId w:val="1"/>
        </w:numPr>
        <w:spacing w:line="360" w:lineRule="auto"/>
        <w:ind w:firstLineChars="0"/>
        <w:rPr>
          <w:b/>
          <w:sz w:val="24"/>
        </w:rPr>
      </w:pPr>
      <w:r>
        <w:rPr>
          <w:rFonts w:hint="eastAsia" w:ascii="宋体" w:hAnsi="宋体" w:cs="宋体"/>
          <w:b/>
          <w:bCs/>
          <w:sz w:val="24"/>
        </w:rPr>
        <w:t>技术规格及要求：</w:t>
      </w:r>
      <w:bookmarkEnd w:id="37"/>
      <w:bookmarkEnd w:id="38"/>
      <w:bookmarkEnd w:id="39"/>
      <w:bookmarkEnd w:id="40"/>
      <w:bookmarkEnd w:id="41"/>
      <w:bookmarkEnd w:id="42"/>
    </w:p>
    <w:tbl>
      <w:tblPr>
        <w:tblStyle w:val="9"/>
        <w:tblpPr w:leftFromText="180" w:rightFromText="180" w:vertAnchor="page" w:horzAnchor="page" w:tblpX="1957" w:tblpY="2392"/>
        <w:tblOverlap w:val="never"/>
        <w:tblW w:w="8319"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167"/>
        <w:gridCol w:w="1698"/>
        <w:gridCol w:w="1911"/>
        <w:gridCol w:w="3543"/>
      </w:tblGrid>
      <w:tr w14:paraId="222A024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5" w:hRule="atLeast"/>
        </w:trPr>
        <w:tc>
          <w:tcPr>
            <w:tcW w:w="2865" w:type="dxa"/>
            <w:gridSpan w:val="2"/>
            <w:tcBorders>
              <w:top w:val="outset" w:color="auto" w:sz="6" w:space="0"/>
              <w:left w:val="outset" w:color="auto" w:sz="6" w:space="0"/>
              <w:right w:val="outset" w:color="auto" w:sz="6" w:space="0"/>
            </w:tcBorders>
            <w:shd w:val="clear" w:color="auto" w:fill="FFFFFF"/>
            <w:vAlign w:val="center"/>
          </w:tcPr>
          <w:p w14:paraId="4CC72349">
            <w:pPr>
              <w:pStyle w:val="7"/>
              <w:spacing w:before="0" w:beforeAutospacing="0" w:after="0" w:afterAutospacing="0"/>
              <w:ind w:right="210" w:rightChars="100"/>
              <w:jc w:val="center"/>
              <w:rPr>
                <w:rFonts w:cs="宋体"/>
                <w:b/>
                <w:bCs/>
                <w:kern w:val="2"/>
                <w:sz w:val="21"/>
                <w:szCs w:val="21"/>
              </w:rPr>
            </w:pPr>
            <w:r>
              <w:rPr>
                <w:rFonts w:hint="eastAsia" w:cs="宋体"/>
                <w:b/>
                <w:bCs/>
                <w:kern w:val="2"/>
                <w:sz w:val="21"/>
                <w:szCs w:val="21"/>
              </w:rPr>
              <w:t>名称</w:t>
            </w:r>
          </w:p>
        </w:tc>
        <w:tc>
          <w:tcPr>
            <w:tcW w:w="1911" w:type="dxa"/>
            <w:tcBorders>
              <w:top w:val="outset" w:color="auto" w:sz="6" w:space="0"/>
              <w:left w:val="outset" w:color="auto" w:sz="6" w:space="0"/>
              <w:bottom w:val="outset" w:color="auto" w:sz="6" w:space="0"/>
              <w:right w:val="outset" w:color="auto" w:sz="6" w:space="0"/>
            </w:tcBorders>
            <w:shd w:val="clear" w:color="auto" w:fill="FFFFFF"/>
            <w:vAlign w:val="center"/>
          </w:tcPr>
          <w:p w14:paraId="03DFFA00">
            <w:pPr>
              <w:pStyle w:val="7"/>
              <w:spacing w:before="0" w:beforeAutospacing="0" w:after="0" w:afterAutospacing="0"/>
              <w:ind w:left="210" w:leftChars="100" w:right="210" w:rightChars="100"/>
              <w:jc w:val="center"/>
              <w:rPr>
                <w:rFonts w:cs="宋体"/>
                <w:b/>
                <w:bCs/>
                <w:kern w:val="2"/>
                <w:sz w:val="21"/>
                <w:szCs w:val="21"/>
              </w:rPr>
            </w:pPr>
            <w:r>
              <w:rPr>
                <w:rFonts w:hint="eastAsia" w:cs="宋体"/>
                <w:b/>
                <w:bCs/>
                <w:kern w:val="2"/>
                <w:sz w:val="21"/>
                <w:szCs w:val="21"/>
              </w:rPr>
              <w:t>数量（套/个）</w:t>
            </w:r>
          </w:p>
        </w:tc>
        <w:tc>
          <w:tcPr>
            <w:tcW w:w="3543" w:type="dxa"/>
            <w:tcBorders>
              <w:top w:val="outset" w:color="auto" w:sz="6" w:space="0"/>
              <w:left w:val="outset" w:color="auto" w:sz="6" w:space="0"/>
              <w:bottom w:val="outset" w:color="auto" w:sz="6" w:space="0"/>
              <w:right w:val="outset" w:color="auto" w:sz="6" w:space="0"/>
            </w:tcBorders>
            <w:shd w:val="clear" w:color="auto" w:fill="FFFFFF"/>
          </w:tcPr>
          <w:p w14:paraId="79D558F5">
            <w:pPr>
              <w:pStyle w:val="7"/>
              <w:spacing w:before="0" w:beforeAutospacing="0" w:after="0" w:afterAutospacing="0"/>
              <w:ind w:left="210" w:leftChars="100" w:right="210" w:rightChars="100"/>
              <w:jc w:val="center"/>
              <w:rPr>
                <w:rFonts w:cs="宋体"/>
                <w:b/>
                <w:bCs/>
                <w:kern w:val="2"/>
                <w:sz w:val="21"/>
                <w:szCs w:val="21"/>
              </w:rPr>
            </w:pPr>
            <w:r>
              <w:rPr>
                <w:rFonts w:hint="eastAsia" w:cs="宋体"/>
                <w:b/>
                <w:bCs/>
                <w:kern w:val="2"/>
                <w:sz w:val="21"/>
                <w:szCs w:val="21"/>
              </w:rPr>
              <w:t>备注</w:t>
            </w:r>
          </w:p>
        </w:tc>
      </w:tr>
      <w:tr w14:paraId="6693152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29" w:hRule="atLeast"/>
        </w:trPr>
        <w:tc>
          <w:tcPr>
            <w:tcW w:w="1167" w:type="dxa"/>
            <w:tcBorders>
              <w:top w:val="outset" w:color="auto" w:sz="6" w:space="0"/>
              <w:left w:val="outset" w:color="auto" w:sz="6" w:space="0"/>
              <w:right w:val="outset" w:color="auto" w:sz="6" w:space="0"/>
            </w:tcBorders>
            <w:shd w:val="clear" w:color="auto" w:fill="FFFFFF"/>
            <w:vAlign w:val="center"/>
          </w:tcPr>
          <w:p w14:paraId="47F55FF3">
            <w:pPr>
              <w:pStyle w:val="7"/>
              <w:spacing w:before="0" w:beforeAutospacing="0" w:after="0" w:afterAutospacing="0"/>
              <w:ind w:left="210" w:leftChars="100" w:right="210" w:rightChars="100"/>
              <w:jc w:val="center"/>
              <w:rPr>
                <w:rFonts w:cs="宋体"/>
                <w:kern w:val="2"/>
                <w:sz w:val="21"/>
                <w:szCs w:val="21"/>
              </w:rPr>
            </w:pPr>
            <w:r>
              <w:rPr>
                <w:rFonts w:hint="eastAsia" w:cs="宋体"/>
                <w:kern w:val="2"/>
                <w:sz w:val="21"/>
                <w:szCs w:val="21"/>
              </w:rPr>
              <w:t>主件</w:t>
            </w:r>
          </w:p>
        </w:tc>
        <w:tc>
          <w:tcPr>
            <w:tcW w:w="1698" w:type="dxa"/>
            <w:tcBorders>
              <w:top w:val="outset" w:color="auto" w:sz="6" w:space="0"/>
              <w:left w:val="outset" w:color="auto" w:sz="6" w:space="0"/>
              <w:bottom w:val="outset" w:color="auto" w:sz="6" w:space="0"/>
              <w:right w:val="outset" w:color="auto" w:sz="6" w:space="0"/>
            </w:tcBorders>
            <w:shd w:val="clear" w:color="auto" w:fill="FFFFFF"/>
            <w:vAlign w:val="center"/>
          </w:tcPr>
          <w:p w14:paraId="44AA5955">
            <w:pPr>
              <w:pStyle w:val="7"/>
              <w:spacing w:before="0" w:beforeAutospacing="0" w:after="0" w:afterAutospacing="0"/>
              <w:ind w:right="210" w:rightChars="100"/>
              <w:jc w:val="center"/>
              <w:rPr>
                <w:rFonts w:cs="宋体"/>
                <w:kern w:val="2"/>
                <w:sz w:val="21"/>
                <w:szCs w:val="21"/>
              </w:rPr>
            </w:pPr>
            <w:r>
              <w:rPr>
                <w:rFonts w:hint="eastAsia" w:cs="宋体"/>
                <w:kern w:val="2"/>
                <w:sz w:val="21"/>
                <w:szCs w:val="21"/>
              </w:rPr>
              <w:t>床主体</w:t>
            </w:r>
          </w:p>
        </w:tc>
        <w:tc>
          <w:tcPr>
            <w:tcW w:w="1911" w:type="dxa"/>
            <w:tcBorders>
              <w:top w:val="outset" w:color="auto" w:sz="6" w:space="0"/>
              <w:left w:val="outset" w:color="auto" w:sz="6" w:space="0"/>
              <w:bottom w:val="outset" w:color="auto" w:sz="6" w:space="0"/>
              <w:right w:val="outset" w:color="auto" w:sz="6" w:space="0"/>
            </w:tcBorders>
            <w:shd w:val="clear" w:color="auto" w:fill="FFFFFF"/>
            <w:vAlign w:val="center"/>
          </w:tcPr>
          <w:p w14:paraId="763A689F">
            <w:pPr>
              <w:pStyle w:val="7"/>
              <w:spacing w:before="0" w:beforeAutospacing="0" w:after="0" w:afterAutospacing="0"/>
              <w:ind w:left="210" w:leftChars="100" w:right="210" w:rightChars="100"/>
              <w:jc w:val="center"/>
              <w:rPr>
                <w:rFonts w:cs="宋体"/>
                <w:kern w:val="2"/>
                <w:sz w:val="21"/>
                <w:szCs w:val="21"/>
              </w:rPr>
            </w:pPr>
            <w:r>
              <w:rPr>
                <w:rFonts w:hint="eastAsia" w:cs="宋体"/>
                <w:kern w:val="2"/>
                <w:sz w:val="21"/>
                <w:szCs w:val="21"/>
              </w:rPr>
              <w:t>1</w:t>
            </w:r>
          </w:p>
        </w:tc>
        <w:tc>
          <w:tcPr>
            <w:tcW w:w="3543" w:type="dxa"/>
            <w:tcBorders>
              <w:top w:val="outset" w:color="auto" w:sz="6" w:space="0"/>
              <w:left w:val="outset" w:color="auto" w:sz="6" w:space="0"/>
              <w:bottom w:val="outset" w:color="auto" w:sz="6" w:space="0"/>
              <w:right w:val="outset" w:color="auto" w:sz="6" w:space="0"/>
            </w:tcBorders>
            <w:shd w:val="clear" w:color="auto" w:fill="FFFFFF"/>
          </w:tcPr>
          <w:p w14:paraId="7DA7BFF1">
            <w:pPr>
              <w:pStyle w:val="7"/>
              <w:spacing w:before="0" w:beforeAutospacing="0" w:after="0" w:afterAutospacing="0"/>
              <w:ind w:left="210" w:leftChars="100" w:right="210" w:rightChars="100"/>
              <w:jc w:val="center"/>
              <w:rPr>
                <w:rFonts w:cs="宋体"/>
                <w:kern w:val="2"/>
                <w:sz w:val="21"/>
                <w:szCs w:val="21"/>
              </w:rPr>
            </w:pPr>
            <w:r>
              <w:rPr>
                <w:rFonts w:hint="eastAsia" w:cs="宋体"/>
                <w:kern w:val="2"/>
                <w:sz w:val="21"/>
                <w:szCs w:val="21"/>
              </w:rPr>
              <w:t>包含床身、升降支撑、底架</w:t>
            </w:r>
          </w:p>
        </w:tc>
      </w:tr>
      <w:tr w14:paraId="7838F9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29" w:hRule="atLeast"/>
        </w:trPr>
        <w:tc>
          <w:tcPr>
            <w:tcW w:w="1167" w:type="dxa"/>
            <w:vMerge w:val="restart"/>
            <w:tcBorders>
              <w:top w:val="outset" w:color="auto" w:sz="6" w:space="0"/>
              <w:left w:val="outset" w:color="auto" w:sz="6" w:space="0"/>
              <w:right w:val="outset" w:color="auto" w:sz="6" w:space="0"/>
            </w:tcBorders>
            <w:shd w:val="clear" w:color="auto" w:fill="FFFFFF"/>
            <w:vAlign w:val="center"/>
          </w:tcPr>
          <w:p w14:paraId="6B96726C">
            <w:pPr>
              <w:pStyle w:val="7"/>
              <w:spacing w:before="0" w:beforeAutospacing="0" w:after="0" w:afterAutospacing="0"/>
              <w:ind w:left="210" w:leftChars="100" w:right="210" w:rightChars="100"/>
              <w:jc w:val="center"/>
              <w:rPr>
                <w:rFonts w:cs="宋体"/>
                <w:kern w:val="2"/>
                <w:sz w:val="21"/>
                <w:szCs w:val="21"/>
              </w:rPr>
            </w:pPr>
            <w:r>
              <w:rPr>
                <w:rFonts w:hint="eastAsia" w:cs="宋体"/>
                <w:kern w:val="2"/>
                <w:sz w:val="21"/>
                <w:szCs w:val="21"/>
              </w:rPr>
              <w:t>附件</w:t>
            </w:r>
          </w:p>
        </w:tc>
        <w:tc>
          <w:tcPr>
            <w:tcW w:w="1698" w:type="dxa"/>
            <w:tcBorders>
              <w:top w:val="outset" w:color="auto" w:sz="6" w:space="0"/>
              <w:left w:val="outset" w:color="auto" w:sz="6" w:space="0"/>
              <w:bottom w:val="outset" w:color="auto" w:sz="6" w:space="0"/>
              <w:right w:val="outset" w:color="auto" w:sz="6" w:space="0"/>
            </w:tcBorders>
            <w:shd w:val="clear" w:color="auto" w:fill="FFFFFF"/>
            <w:vAlign w:val="center"/>
          </w:tcPr>
          <w:p w14:paraId="53982F5A">
            <w:pPr>
              <w:pStyle w:val="7"/>
              <w:spacing w:before="0" w:beforeAutospacing="0" w:after="0" w:afterAutospacing="0"/>
              <w:ind w:left="210" w:leftChars="100" w:right="210" w:rightChars="100"/>
              <w:jc w:val="center"/>
              <w:rPr>
                <w:rFonts w:cs="宋体"/>
                <w:kern w:val="2"/>
                <w:sz w:val="21"/>
                <w:szCs w:val="21"/>
              </w:rPr>
            </w:pPr>
            <w:r>
              <w:rPr>
                <w:rFonts w:hint="eastAsia" w:cs="宋体"/>
                <w:kern w:val="2"/>
                <w:sz w:val="21"/>
                <w:szCs w:val="21"/>
              </w:rPr>
              <w:t>输液架</w:t>
            </w:r>
          </w:p>
        </w:tc>
        <w:tc>
          <w:tcPr>
            <w:tcW w:w="1911" w:type="dxa"/>
            <w:tcBorders>
              <w:top w:val="outset" w:color="auto" w:sz="6" w:space="0"/>
              <w:left w:val="outset" w:color="auto" w:sz="6" w:space="0"/>
              <w:bottom w:val="outset" w:color="auto" w:sz="6" w:space="0"/>
              <w:right w:val="outset" w:color="auto" w:sz="6" w:space="0"/>
            </w:tcBorders>
            <w:shd w:val="clear" w:color="auto" w:fill="FFFFFF"/>
            <w:vAlign w:val="center"/>
          </w:tcPr>
          <w:p w14:paraId="2BD3521E">
            <w:pPr>
              <w:pStyle w:val="7"/>
              <w:spacing w:before="0" w:beforeAutospacing="0" w:after="0" w:afterAutospacing="0"/>
              <w:ind w:left="210" w:leftChars="100" w:right="210" w:rightChars="100"/>
              <w:jc w:val="center"/>
              <w:rPr>
                <w:rFonts w:cs="宋体"/>
                <w:kern w:val="2"/>
                <w:sz w:val="21"/>
                <w:szCs w:val="21"/>
              </w:rPr>
            </w:pPr>
            <w:r>
              <w:rPr>
                <w:rFonts w:hint="eastAsia" w:cs="宋体"/>
                <w:kern w:val="2"/>
                <w:sz w:val="21"/>
                <w:szCs w:val="21"/>
              </w:rPr>
              <w:t>1</w:t>
            </w:r>
          </w:p>
        </w:tc>
        <w:tc>
          <w:tcPr>
            <w:tcW w:w="3543" w:type="dxa"/>
            <w:tcBorders>
              <w:top w:val="outset" w:color="auto" w:sz="6" w:space="0"/>
              <w:left w:val="outset" w:color="auto" w:sz="6" w:space="0"/>
              <w:bottom w:val="outset" w:color="auto" w:sz="6" w:space="0"/>
              <w:right w:val="outset" w:color="auto" w:sz="6" w:space="0"/>
            </w:tcBorders>
            <w:shd w:val="clear" w:color="auto" w:fill="FFFFFF"/>
            <w:vAlign w:val="center"/>
          </w:tcPr>
          <w:p w14:paraId="57DD8B06">
            <w:pPr>
              <w:pStyle w:val="7"/>
              <w:spacing w:before="0" w:beforeAutospacing="0" w:after="0" w:afterAutospacing="0"/>
              <w:ind w:left="210" w:leftChars="100" w:right="210" w:rightChars="100"/>
              <w:jc w:val="center"/>
              <w:rPr>
                <w:rFonts w:cs="宋体"/>
                <w:kern w:val="2"/>
                <w:sz w:val="21"/>
                <w:szCs w:val="21"/>
              </w:rPr>
            </w:pPr>
          </w:p>
        </w:tc>
      </w:tr>
      <w:tr w14:paraId="6C6DAB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29" w:hRule="atLeast"/>
        </w:trPr>
        <w:tc>
          <w:tcPr>
            <w:tcW w:w="1167" w:type="dxa"/>
            <w:vMerge w:val="continue"/>
            <w:tcBorders>
              <w:left w:val="outset" w:color="auto" w:sz="6" w:space="0"/>
              <w:right w:val="outset" w:color="auto" w:sz="6" w:space="0"/>
            </w:tcBorders>
            <w:shd w:val="clear" w:color="auto" w:fill="FFFFFF"/>
            <w:vAlign w:val="center"/>
          </w:tcPr>
          <w:p w14:paraId="3C965519">
            <w:pPr>
              <w:pStyle w:val="7"/>
              <w:spacing w:before="0" w:beforeAutospacing="0" w:after="0" w:afterAutospacing="0"/>
              <w:ind w:left="210" w:leftChars="100" w:right="210" w:rightChars="100"/>
              <w:jc w:val="center"/>
              <w:rPr>
                <w:rFonts w:cs="宋体"/>
                <w:kern w:val="2"/>
                <w:sz w:val="21"/>
                <w:szCs w:val="21"/>
              </w:rPr>
            </w:pPr>
          </w:p>
        </w:tc>
        <w:tc>
          <w:tcPr>
            <w:tcW w:w="1698" w:type="dxa"/>
            <w:tcBorders>
              <w:top w:val="outset" w:color="auto" w:sz="6" w:space="0"/>
              <w:left w:val="outset" w:color="auto" w:sz="6" w:space="0"/>
              <w:bottom w:val="outset" w:color="auto" w:sz="6" w:space="0"/>
              <w:right w:val="outset" w:color="auto" w:sz="6" w:space="0"/>
            </w:tcBorders>
            <w:shd w:val="clear" w:color="auto" w:fill="FFFFFF"/>
            <w:vAlign w:val="center"/>
          </w:tcPr>
          <w:p w14:paraId="6179A628">
            <w:pPr>
              <w:pStyle w:val="7"/>
              <w:spacing w:before="0" w:beforeAutospacing="0" w:after="0" w:afterAutospacing="0"/>
              <w:ind w:left="210" w:leftChars="100" w:right="210" w:rightChars="100"/>
              <w:jc w:val="center"/>
              <w:rPr>
                <w:rFonts w:cs="宋体"/>
                <w:kern w:val="2"/>
                <w:sz w:val="21"/>
                <w:szCs w:val="21"/>
              </w:rPr>
            </w:pPr>
            <w:r>
              <w:rPr>
                <w:rFonts w:hint="eastAsia" w:cs="宋体"/>
                <w:kern w:val="2"/>
                <w:sz w:val="21"/>
                <w:szCs w:val="21"/>
              </w:rPr>
              <w:t>床垫</w:t>
            </w:r>
          </w:p>
        </w:tc>
        <w:tc>
          <w:tcPr>
            <w:tcW w:w="1911" w:type="dxa"/>
            <w:tcBorders>
              <w:top w:val="outset" w:color="auto" w:sz="6" w:space="0"/>
              <w:left w:val="outset" w:color="auto" w:sz="6" w:space="0"/>
              <w:bottom w:val="outset" w:color="auto" w:sz="6" w:space="0"/>
              <w:right w:val="outset" w:color="auto" w:sz="6" w:space="0"/>
            </w:tcBorders>
            <w:shd w:val="clear" w:color="auto" w:fill="FFFFFF"/>
            <w:vAlign w:val="center"/>
          </w:tcPr>
          <w:p w14:paraId="56B143C0">
            <w:pPr>
              <w:pStyle w:val="7"/>
              <w:spacing w:before="0" w:beforeAutospacing="0" w:after="0" w:afterAutospacing="0"/>
              <w:ind w:left="210" w:leftChars="100" w:right="210" w:rightChars="100"/>
              <w:jc w:val="center"/>
              <w:rPr>
                <w:rFonts w:cs="宋体"/>
                <w:kern w:val="2"/>
                <w:sz w:val="21"/>
                <w:szCs w:val="21"/>
              </w:rPr>
            </w:pPr>
            <w:r>
              <w:rPr>
                <w:rFonts w:hint="eastAsia" w:cs="宋体"/>
                <w:kern w:val="2"/>
                <w:sz w:val="21"/>
                <w:szCs w:val="21"/>
              </w:rPr>
              <w:t>1</w:t>
            </w:r>
          </w:p>
        </w:tc>
        <w:tc>
          <w:tcPr>
            <w:tcW w:w="3543" w:type="dxa"/>
            <w:tcBorders>
              <w:top w:val="outset" w:color="auto" w:sz="6" w:space="0"/>
              <w:left w:val="outset" w:color="auto" w:sz="6" w:space="0"/>
              <w:bottom w:val="outset" w:color="auto" w:sz="6" w:space="0"/>
              <w:right w:val="outset" w:color="auto" w:sz="6" w:space="0"/>
            </w:tcBorders>
            <w:shd w:val="clear" w:color="auto" w:fill="FFFFFF"/>
            <w:vAlign w:val="center"/>
          </w:tcPr>
          <w:p w14:paraId="013CFD1D">
            <w:pPr>
              <w:pStyle w:val="7"/>
              <w:spacing w:before="0" w:beforeAutospacing="0" w:after="0" w:afterAutospacing="0"/>
              <w:ind w:left="210" w:leftChars="100" w:right="210" w:rightChars="100"/>
              <w:jc w:val="center"/>
              <w:rPr>
                <w:rFonts w:cs="宋体"/>
                <w:kern w:val="2"/>
                <w:sz w:val="21"/>
                <w:szCs w:val="21"/>
              </w:rPr>
            </w:pPr>
          </w:p>
        </w:tc>
      </w:tr>
      <w:tr w14:paraId="66B1CDA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29" w:hRule="atLeast"/>
        </w:trPr>
        <w:tc>
          <w:tcPr>
            <w:tcW w:w="1167" w:type="dxa"/>
            <w:vMerge w:val="continue"/>
            <w:tcBorders>
              <w:left w:val="outset" w:color="auto" w:sz="6" w:space="0"/>
              <w:right w:val="outset" w:color="auto" w:sz="6" w:space="0"/>
            </w:tcBorders>
            <w:shd w:val="clear" w:color="auto" w:fill="FFFFFF"/>
            <w:vAlign w:val="center"/>
          </w:tcPr>
          <w:p w14:paraId="29DEEBF0">
            <w:pPr>
              <w:pStyle w:val="7"/>
              <w:spacing w:before="0" w:beforeAutospacing="0" w:after="0" w:afterAutospacing="0"/>
              <w:ind w:left="210" w:leftChars="100" w:right="210" w:rightChars="100"/>
              <w:jc w:val="center"/>
              <w:rPr>
                <w:rFonts w:cs="宋体"/>
                <w:kern w:val="2"/>
                <w:sz w:val="21"/>
                <w:szCs w:val="21"/>
              </w:rPr>
            </w:pPr>
          </w:p>
        </w:tc>
        <w:tc>
          <w:tcPr>
            <w:tcW w:w="1698" w:type="dxa"/>
            <w:tcBorders>
              <w:top w:val="outset" w:color="auto" w:sz="6" w:space="0"/>
              <w:left w:val="outset" w:color="auto" w:sz="6" w:space="0"/>
              <w:bottom w:val="outset" w:color="auto" w:sz="6" w:space="0"/>
              <w:right w:val="outset" w:color="auto" w:sz="6" w:space="0"/>
            </w:tcBorders>
            <w:shd w:val="clear" w:color="auto" w:fill="FFFFFF"/>
            <w:vAlign w:val="center"/>
          </w:tcPr>
          <w:p w14:paraId="6F9B9F91">
            <w:pPr>
              <w:pStyle w:val="7"/>
              <w:spacing w:before="0" w:beforeAutospacing="0" w:after="0" w:afterAutospacing="0"/>
              <w:ind w:left="210" w:leftChars="100" w:right="210" w:rightChars="100"/>
              <w:jc w:val="center"/>
              <w:rPr>
                <w:rFonts w:cs="宋体"/>
                <w:kern w:val="2"/>
                <w:sz w:val="21"/>
                <w:szCs w:val="21"/>
              </w:rPr>
            </w:pPr>
            <w:r>
              <w:rPr>
                <w:rFonts w:hint="eastAsia" w:cs="宋体"/>
                <w:kern w:val="2"/>
                <w:sz w:val="21"/>
                <w:szCs w:val="21"/>
              </w:rPr>
              <w:t>约束带</w:t>
            </w:r>
          </w:p>
        </w:tc>
        <w:tc>
          <w:tcPr>
            <w:tcW w:w="1911" w:type="dxa"/>
            <w:tcBorders>
              <w:top w:val="outset" w:color="auto" w:sz="6" w:space="0"/>
              <w:left w:val="outset" w:color="auto" w:sz="6" w:space="0"/>
              <w:bottom w:val="outset" w:color="auto" w:sz="6" w:space="0"/>
              <w:right w:val="outset" w:color="auto" w:sz="6" w:space="0"/>
            </w:tcBorders>
            <w:shd w:val="clear" w:color="auto" w:fill="FFFFFF"/>
            <w:vAlign w:val="center"/>
          </w:tcPr>
          <w:p w14:paraId="37D1FFE6">
            <w:pPr>
              <w:pStyle w:val="7"/>
              <w:spacing w:before="0" w:beforeAutospacing="0" w:after="0" w:afterAutospacing="0"/>
              <w:ind w:left="210" w:leftChars="100" w:right="210" w:rightChars="100"/>
              <w:jc w:val="center"/>
              <w:rPr>
                <w:rFonts w:cs="宋体"/>
                <w:kern w:val="2"/>
                <w:sz w:val="21"/>
                <w:szCs w:val="21"/>
              </w:rPr>
            </w:pPr>
            <w:r>
              <w:rPr>
                <w:rFonts w:hint="eastAsia" w:cs="宋体"/>
                <w:kern w:val="2"/>
                <w:sz w:val="21"/>
                <w:szCs w:val="21"/>
              </w:rPr>
              <w:t>2</w:t>
            </w:r>
          </w:p>
        </w:tc>
        <w:tc>
          <w:tcPr>
            <w:tcW w:w="3543" w:type="dxa"/>
            <w:tcBorders>
              <w:top w:val="outset" w:color="auto" w:sz="6" w:space="0"/>
              <w:left w:val="outset" w:color="auto" w:sz="6" w:space="0"/>
              <w:bottom w:val="outset" w:color="auto" w:sz="6" w:space="0"/>
              <w:right w:val="outset" w:color="auto" w:sz="6" w:space="0"/>
            </w:tcBorders>
            <w:shd w:val="clear" w:color="auto" w:fill="FFFFFF"/>
            <w:vAlign w:val="center"/>
          </w:tcPr>
          <w:p w14:paraId="07030D23">
            <w:pPr>
              <w:pStyle w:val="7"/>
              <w:spacing w:before="0" w:beforeAutospacing="0" w:after="0" w:afterAutospacing="0"/>
              <w:ind w:left="210" w:leftChars="100" w:right="210" w:rightChars="100"/>
              <w:jc w:val="center"/>
              <w:rPr>
                <w:rFonts w:cs="宋体"/>
                <w:kern w:val="2"/>
                <w:sz w:val="21"/>
                <w:szCs w:val="21"/>
              </w:rPr>
            </w:pPr>
          </w:p>
        </w:tc>
      </w:tr>
      <w:tr w14:paraId="17DF41D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29" w:hRule="atLeast"/>
        </w:trPr>
        <w:tc>
          <w:tcPr>
            <w:tcW w:w="1167" w:type="dxa"/>
            <w:vMerge w:val="continue"/>
            <w:tcBorders>
              <w:left w:val="outset" w:color="auto" w:sz="6" w:space="0"/>
              <w:right w:val="outset" w:color="auto" w:sz="6" w:space="0"/>
            </w:tcBorders>
            <w:shd w:val="clear" w:color="auto" w:fill="FFFFFF"/>
            <w:vAlign w:val="center"/>
          </w:tcPr>
          <w:p w14:paraId="38026837">
            <w:pPr>
              <w:pStyle w:val="7"/>
              <w:spacing w:before="0" w:beforeAutospacing="0" w:after="0" w:afterAutospacing="0"/>
              <w:ind w:left="210" w:leftChars="100" w:right="210" w:rightChars="100"/>
              <w:jc w:val="center"/>
              <w:rPr>
                <w:rFonts w:cs="宋体"/>
                <w:kern w:val="2"/>
                <w:sz w:val="21"/>
                <w:szCs w:val="21"/>
              </w:rPr>
            </w:pPr>
          </w:p>
        </w:tc>
        <w:tc>
          <w:tcPr>
            <w:tcW w:w="1698" w:type="dxa"/>
            <w:tcBorders>
              <w:top w:val="outset" w:color="auto" w:sz="6" w:space="0"/>
              <w:left w:val="outset" w:color="auto" w:sz="6" w:space="0"/>
              <w:bottom w:val="outset" w:color="auto" w:sz="6" w:space="0"/>
              <w:right w:val="outset" w:color="auto" w:sz="6" w:space="0"/>
            </w:tcBorders>
            <w:shd w:val="clear" w:color="auto" w:fill="FFFFFF"/>
            <w:vAlign w:val="center"/>
          </w:tcPr>
          <w:p w14:paraId="51AAE1BD">
            <w:pPr>
              <w:pStyle w:val="7"/>
              <w:spacing w:before="0" w:beforeAutospacing="0" w:after="0" w:afterAutospacing="0"/>
              <w:ind w:left="210" w:leftChars="100" w:right="210" w:rightChars="100"/>
              <w:jc w:val="center"/>
              <w:rPr>
                <w:rFonts w:cs="宋体"/>
                <w:kern w:val="2"/>
                <w:sz w:val="21"/>
                <w:szCs w:val="21"/>
              </w:rPr>
            </w:pPr>
            <w:r>
              <w:rPr>
                <w:rFonts w:hint="eastAsia" w:cs="宋体"/>
                <w:kern w:val="2"/>
                <w:sz w:val="21"/>
                <w:szCs w:val="21"/>
              </w:rPr>
              <w:t>脚轮</w:t>
            </w:r>
          </w:p>
        </w:tc>
        <w:tc>
          <w:tcPr>
            <w:tcW w:w="1911" w:type="dxa"/>
            <w:tcBorders>
              <w:top w:val="outset" w:color="auto" w:sz="6" w:space="0"/>
              <w:left w:val="outset" w:color="auto" w:sz="6" w:space="0"/>
              <w:bottom w:val="outset" w:color="auto" w:sz="6" w:space="0"/>
              <w:right w:val="outset" w:color="auto" w:sz="6" w:space="0"/>
            </w:tcBorders>
            <w:shd w:val="clear" w:color="auto" w:fill="FFFFFF"/>
            <w:vAlign w:val="center"/>
          </w:tcPr>
          <w:p w14:paraId="6230DF8B">
            <w:pPr>
              <w:pStyle w:val="7"/>
              <w:spacing w:before="0" w:beforeAutospacing="0" w:after="0" w:afterAutospacing="0"/>
              <w:ind w:left="210" w:leftChars="100" w:right="210" w:rightChars="100"/>
              <w:jc w:val="center"/>
              <w:rPr>
                <w:rFonts w:cs="宋体"/>
                <w:kern w:val="2"/>
                <w:sz w:val="21"/>
                <w:szCs w:val="21"/>
              </w:rPr>
            </w:pPr>
            <w:r>
              <w:rPr>
                <w:rFonts w:hint="eastAsia" w:cs="宋体"/>
                <w:kern w:val="2"/>
                <w:sz w:val="21"/>
                <w:szCs w:val="21"/>
              </w:rPr>
              <w:t>4</w:t>
            </w:r>
          </w:p>
        </w:tc>
        <w:tc>
          <w:tcPr>
            <w:tcW w:w="3543" w:type="dxa"/>
            <w:tcBorders>
              <w:top w:val="outset" w:color="auto" w:sz="6" w:space="0"/>
              <w:left w:val="outset" w:color="auto" w:sz="6" w:space="0"/>
              <w:bottom w:val="outset" w:color="auto" w:sz="6" w:space="0"/>
              <w:right w:val="outset" w:color="auto" w:sz="6" w:space="0"/>
            </w:tcBorders>
            <w:shd w:val="clear" w:color="auto" w:fill="FFFFFF"/>
            <w:vAlign w:val="center"/>
          </w:tcPr>
          <w:p w14:paraId="2714CE84">
            <w:pPr>
              <w:pStyle w:val="7"/>
              <w:spacing w:before="0" w:beforeAutospacing="0" w:after="0" w:afterAutospacing="0"/>
              <w:ind w:left="210" w:leftChars="100" w:right="210" w:rightChars="100"/>
              <w:jc w:val="center"/>
              <w:rPr>
                <w:rFonts w:cs="宋体"/>
                <w:kern w:val="2"/>
                <w:sz w:val="21"/>
                <w:szCs w:val="21"/>
              </w:rPr>
            </w:pPr>
          </w:p>
        </w:tc>
      </w:tr>
      <w:tr w14:paraId="553B13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3" w:hRule="atLeast"/>
        </w:trPr>
        <w:tc>
          <w:tcPr>
            <w:tcW w:w="1167" w:type="dxa"/>
            <w:vMerge w:val="continue"/>
            <w:tcBorders>
              <w:left w:val="outset" w:color="auto" w:sz="6" w:space="0"/>
              <w:right w:val="outset" w:color="auto" w:sz="6" w:space="0"/>
            </w:tcBorders>
            <w:shd w:val="clear" w:color="auto" w:fill="FFFFFF"/>
            <w:vAlign w:val="center"/>
          </w:tcPr>
          <w:p w14:paraId="5D3EC8A4">
            <w:pPr>
              <w:pStyle w:val="7"/>
              <w:spacing w:before="0" w:beforeAutospacing="0" w:after="0" w:afterAutospacing="0"/>
              <w:ind w:left="210" w:leftChars="100" w:right="210" w:rightChars="100"/>
              <w:jc w:val="center"/>
              <w:rPr>
                <w:rFonts w:cs="宋体"/>
                <w:kern w:val="2"/>
                <w:sz w:val="21"/>
                <w:szCs w:val="21"/>
              </w:rPr>
            </w:pPr>
          </w:p>
        </w:tc>
        <w:tc>
          <w:tcPr>
            <w:tcW w:w="1698" w:type="dxa"/>
            <w:tcBorders>
              <w:top w:val="outset" w:color="auto" w:sz="6" w:space="0"/>
              <w:left w:val="outset" w:color="auto" w:sz="6" w:space="0"/>
              <w:bottom w:val="outset" w:color="auto" w:sz="6" w:space="0"/>
              <w:right w:val="outset" w:color="auto" w:sz="6" w:space="0"/>
            </w:tcBorders>
            <w:shd w:val="clear" w:color="auto" w:fill="FFFFFF"/>
            <w:vAlign w:val="center"/>
          </w:tcPr>
          <w:p w14:paraId="2683F5B2">
            <w:pPr>
              <w:pStyle w:val="7"/>
              <w:spacing w:before="0" w:beforeAutospacing="0" w:after="0" w:afterAutospacing="0"/>
              <w:ind w:left="210" w:leftChars="100" w:right="210" w:rightChars="100"/>
              <w:jc w:val="center"/>
              <w:rPr>
                <w:rFonts w:cs="宋体"/>
                <w:kern w:val="2"/>
                <w:sz w:val="21"/>
                <w:szCs w:val="21"/>
              </w:rPr>
            </w:pPr>
            <w:r>
              <w:rPr>
                <w:rFonts w:hint="eastAsia" w:cs="宋体"/>
                <w:kern w:val="2"/>
                <w:sz w:val="21"/>
                <w:szCs w:val="21"/>
              </w:rPr>
              <w:t>摇把</w:t>
            </w:r>
          </w:p>
          <w:p w14:paraId="1BF21EB7">
            <w:pPr>
              <w:pStyle w:val="7"/>
              <w:spacing w:before="0" w:beforeAutospacing="0" w:after="0" w:afterAutospacing="0"/>
              <w:ind w:left="210" w:leftChars="100" w:right="210" w:rightChars="100"/>
              <w:jc w:val="center"/>
              <w:rPr>
                <w:rFonts w:cs="宋体"/>
                <w:kern w:val="2"/>
                <w:sz w:val="21"/>
                <w:szCs w:val="21"/>
              </w:rPr>
            </w:pPr>
            <w:r>
              <w:rPr>
                <w:rFonts w:hint="eastAsia" w:cs="宋体"/>
                <w:kern w:val="2"/>
                <w:sz w:val="21"/>
                <w:szCs w:val="21"/>
              </w:rPr>
              <w:t>（丝杆）</w:t>
            </w:r>
          </w:p>
        </w:tc>
        <w:tc>
          <w:tcPr>
            <w:tcW w:w="1911" w:type="dxa"/>
            <w:tcBorders>
              <w:top w:val="outset" w:color="auto" w:sz="6" w:space="0"/>
              <w:left w:val="outset" w:color="auto" w:sz="6" w:space="0"/>
              <w:bottom w:val="outset" w:color="auto" w:sz="6" w:space="0"/>
              <w:right w:val="outset" w:color="auto" w:sz="6" w:space="0"/>
            </w:tcBorders>
            <w:shd w:val="clear" w:color="auto" w:fill="FFFFFF"/>
            <w:vAlign w:val="center"/>
          </w:tcPr>
          <w:p w14:paraId="4D503A40">
            <w:pPr>
              <w:pStyle w:val="7"/>
              <w:spacing w:before="0" w:beforeAutospacing="0" w:after="0" w:afterAutospacing="0"/>
              <w:ind w:left="210" w:leftChars="100" w:right="210" w:rightChars="100"/>
              <w:jc w:val="center"/>
              <w:rPr>
                <w:rFonts w:cs="宋体"/>
                <w:kern w:val="2"/>
                <w:sz w:val="21"/>
                <w:szCs w:val="21"/>
              </w:rPr>
            </w:pPr>
            <w:r>
              <w:rPr>
                <w:rFonts w:hint="eastAsia" w:cs="宋体"/>
                <w:kern w:val="2"/>
                <w:sz w:val="21"/>
                <w:szCs w:val="21"/>
              </w:rPr>
              <w:t>1</w:t>
            </w:r>
          </w:p>
        </w:tc>
        <w:tc>
          <w:tcPr>
            <w:tcW w:w="3543" w:type="dxa"/>
            <w:tcBorders>
              <w:top w:val="outset" w:color="auto" w:sz="6" w:space="0"/>
              <w:left w:val="outset" w:color="auto" w:sz="6" w:space="0"/>
              <w:bottom w:val="outset" w:color="auto" w:sz="6" w:space="0"/>
              <w:right w:val="outset" w:color="auto" w:sz="6" w:space="0"/>
            </w:tcBorders>
            <w:shd w:val="clear" w:color="auto" w:fill="FFFFFF"/>
            <w:vAlign w:val="center"/>
          </w:tcPr>
          <w:p w14:paraId="06660A83">
            <w:pPr>
              <w:pStyle w:val="7"/>
              <w:spacing w:before="0" w:beforeAutospacing="0" w:after="0" w:afterAutospacing="0"/>
              <w:ind w:left="210" w:leftChars="100" w:right="210" w:rightChars="100"/>
              <w:jc w:val="center"/>
              <w:rPr>
                <w:rFonts w:cs="宋体"/>
                <w:kern w:val="2"/>
                <w:sz w:val="21"/>
                <w:szCs w:val="21"/>
              </w:rPr>
            </w:pPr>
          </w:p>
        </w:tc>
      </w:tr>
      <w:tr w14:paraId="401CD4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29" w:hRule="atLeast"/>
        </w:trPr>
        <w:tc>
          <w:tcPr>
            <w:tcW w:w="1167" w:type="dxa"/>
            <w:vMerge w:val="continue"/>
            <w:tcBorders>
              <w:left w:val="outset" w:color="auto" w:sz="6" w:space="0"/>
              <w:right w:val="outset" w:color="auto" w:sz="6" w:space="0"/>
            </w:tcBorders>
            <w:shd w:val="clear" w:color="auto" w:fill="FFFFFF"/>
            <w:vAlign w:val="center"/>
          </w:tcPr>
          <w:p w14:paraId="0EE16077">
            <w:pPr>
              <w:pStyle w:val="7"/>
              <w:spacing w:before="0" w:beforeAutospacing="0" w:after="0" w:afterAutospacing="0"/>
              <w:ind w:left="210" w:leftChars="100" w:right="210" w:rightChars="100"/>
              <w:jc w:val="center"/>
              <w:rPr>
                <w:rFonts w:cs="宋体"/>
                <w:kern w:val="2"/>
                <w:sz w:val="21"/>
                <w:szCs w:val="21"/>
              </w:rPr>
            </w:pPr>
          </w:p>
        </w:tc>
        <w:tc>
          <w:tcPr>
            <w:tcW w:w="1698" w:type="dxa"/>
            <w:tcBorders>
              <w:top w:val="outset" w:color="auto" w:sz="6" w:space="0"/>
              <w:left w:val="outset" w:color="auto" w:sz="6" w:space="0"/>
              <w:bottom w:val="outset" w:color="auto" w:sz="6" w:space="0"/>
              <w:right w:val="outset" w:color="auto" w:sz="6" w:space="0"/>
            </w:tcBorders>
            <w:shd w:val="clear" w:color="auto" w:fill="FFFFFF"/>
            <w:vAlign w:val="center"/>
          </w:tcPr>
          <w:p w14:paraId="4ABD4356">
            <w:pPr>
              <w:pStyle w:val="7"/>
              <w:spacing w:before="0" w:beforeAutospacing="0" w:after="0" w:afterAutospacing="0"/>
              <w:ind w:left="210" w:leftChars="100" w:right="210" w:rightChars="100"/>
              <w:jc w:val="center"/>
              <w:rPr>
                <w:rFonts w:cs="宋体"/>
                <w:kern w:val="2"/>
                <w:sz w:val="21"/>
                <w:szCs w:val="21"/>
              </w:rPr>
            </w:pPr>
            <w:r>
              <w:rPr>
                <w:rFonts w:hint="eastAsia" w:cs="宋体"/>
                <w:kern w:val="2"/>
                <w:sz w:val="21"/>
                <w:szCs w:val="21"/>
              </w:rPr>
              <w:t>气弹簧</w:t>
            </w:r>
          </w:p>
        </w:tc>
        <w:tc>
          <w:tcPr>
            <w:tcW w:w="1911" w:type="dxa"/>
            <w:tcBorders>
              <w:top w:val="outset" w:color="auto" w:sz="6" w:space="0"/>
              <w:left w:val="outset" w:color="auto" w:sz="6" w:space="0"/>
              <w:bottom w:val="outset" w:color="auto" w:sz="6" w:space="0"/>
              <w:right w:val="outset" w:color="auto" w:sz="6" w:space="0"/>
            </w:tcBorders>
            <w:shd w:val="clear" w:color="auto" w:fill="FFFFFF"/>
            <w:vAlign w:val="center"/>
          </w:tcPr>
          <w:p w14:paraId="48378D0E">
            <w:pPr>
              <w:pStyle w:val="7"/>
              <w:spacing w:before="0" w:beforeAutospacing="0" w:after="0" w:afterAutospacing="0"/>
              <w:ind w:left="210" w:leftChars="100" w:right="210" w:rightChars="100"/>
              <w:jc w:val="center"/>
              <w:rPr>
                <w:rFonts w:cs="宋体"/>
                <w:kern w:val="2"/>
                <w:sz w:val="21"/>
                <w:szCs w:val="21"/>
              </w:rPr>
            </w:pPr>
            <w:r>
              <w:rPr>
                <w:rFonts w:hint="eastAsia" w:cs="宋体"/>
                <w:kern w:val="2"/>
                <w:sz w:val="21"/>
                <w:szCs w:val="21"/>
              </w:rPr>
              <w:t>2</w:t>
            </w:r>
          </w:p>
        </w:tc>
        <w:tc>
          <w:tcPr>
            <w:tcW w:w="3543" w:type="dxa"/>
            <w:tcBorders>
              <w:top w:val="outset" w:color="auto" w:sz="6" w:space="0"/>
              <w:left w:val="outset" w:color="auto" w:sz="6" w:space="0"/>
              <w:bottom w:val="outset" w:color="auto" w:sz="6" w:space="0"/>
              <w:right w:val="outset" w:color="auto" w:sz="6" w:space="0"/>
            </w:tcBorders>
            <w:shd w:val="clear" w:color="auto" w:fill="FFFFFF"/>
            <w:vAlign w:val="center"/>
          </w:tcPr>
          <w:p w14:paraId="1B2723DF">
            <w:pPr>
              <w:pStyle w:val="7"/>
              <w:spacing w:before="0" w:beforeAutospacing="0" w:after="0" w:afterAutospacing="0"/>
              <w:ind w:left="210" w:leftChars="100" w:right="210" w:rightChars="100"/>
              <w:jc w:val="center"/>
              <w:rPr>
                <w:rFonts w:cs="宋体"/>
                <w:kern w:val="2"/>
                <w:sz w:val="21"/>
                <w:szCs w:val="21"/>
              </w:rPr>
            </w:pPr>
            <w:r>
              <w:rPr>
                <w:rFonts w:hint="eastAsia" w:cs="宋体"/>
                <w:kern w:val="2"/>
                <w:sz w:val="21"/>
                <w:szCs w:val="21"/>
              </w:rPr>
              <w:t>背部和整体升降丝杆各一根</w:t>
            </w:r>
          </w:p>
        </w:tc>
      </w:tr>
      <w:tr w14:paraId="5F3D93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29" w:hRule="atLeast"/>
        </w:trPr>
        <w:tc>
          <w:tcPr>
            <w:tcW w:w="1167" w:type="dxa"/>
            <w:vMerge w:val="continue"/>
            <w:tcBorders>
              <w:left w:val="outset" w:color="auto" w:sz="6" w:space="0"/>
              <w:right w:val="outset" w:color="auto" w:sz="6" w:space="0"/>
            </w:tcBorders>
            <w:shd w:val="clear" w:color="auto" w:fill="FFFFFF"/>
            <w:vAlign w:val="center"/>
          </w:tcPr>
          <w:p w14:paraId="50E622E1">
            <w:pPr>
              <w:pStyle w:val="7"/>
              <w:spacing w:before="0" w:beforeAutospacing="0" w:after="0" w:afterAutospacing="0"/>
              <w:ind w:left="210" w:leftChars="100" w:right="210" w:rightChars="100"/>
              <w:jc w:val="center"/>
              <w:rPr>
                <w:rFonts w:cs="宋体"/>
                <w:kern w:val="2"/>
                <w:sz w:val="21"/>
                <w:szCs w:val="21"/>
              </w:rPr>
            </w:pPr>
          </w:p>
        </w:tc>
        <w:tc>
          <w:tcPr>
            <w:tcW w:w="1698" w:type="dxa"/>
            <w:tcBorders>
              <w:top w:val="outset" w:color="auto" w:sz="6" w:space="0"/>
              <w:left w:val="outset" w:color="auto" w:sz="6" w:space="0"/>
              <w:bottom w:val="outset" w:color="auto" w:sz="6" w:space="0"/>
              <w:right w:val="outset" w:color="auto" w:sz="6" w:space="0"/>
            </w:tcBorders>
            <w:shd w:val="clear" w:color="auto" w:fill="FFFFFF"/>
            <w:vAlign w:val="center"/>
          </w:tcPr>
          <w:p w14:paraId="175E0574">
            <w:pPr>
              <w:pStyle w:val="7"/>
              <w:spacing w:before="0" w:beforeAutospacing="0" w:after="0" w:afterAutospacing="0"/>
              <w:ind w:left="210" w:leftChars="100" w:right="210" w:rightChars="100"/>
              <w:jc w:val="center"/>
              <w:rPr>
                <w:rFonts w:cs="宋体"/>
                <w:kern w:val="2"/>
                <w:sz w:val="21"/>
                <w:szCs w:val="21"/>
              </w:rPr>
            </w:pPr>
            <w:r>
              <w:rPr>
                <w:rFonts w:hint="eastAsia" w:cs="宋体"/>
                <w:kern w:val="2"/>
                <w:sz w:val="21"/>
                <w:szCs w:val="21"/>
              </w:rPr>
              <w:t>护栏</w:t>
            </w:r>
          </w:p>
        </w:tc>
        <w:tc>
          <w:tcPr>
            <w:tcW w:w="1911" w:type="dxa"/>
            <w:tcBorders>
              <w:top w:val="outset" w:color="auto" w:sz="6" w:space="0"/>
              <w:left w:val="outset" w:color="auto" w:sz="6" w:space="0"/>
              <w:bottom w:val="outset" w:color="auto" w:sz="6" w:space="0"/>
              <w:right w:val="outset" w:color="auto" w:sz="6" w:space="0"/>
            </w:tcBorders>
            <w:shd w:val="clear" w:color="auto" w:fill="FFFFFF"/>
            <w:vAlign w:val="center"/>
          </w:tcPr>
          <w:p w14:paraId="30C69A5E">
            <w:pPr>
              <w:pStyle w:val="7"/>
              <w:spacing w:before="0" w:beforeAutospacing="0" w:after="0" w:afterAutospacing="0"/>
              <w:ind w:left="210" w:leftChars="100" w:right="210" w:rightChars="100"/>
              <w:jc w:val="center"/>
              <w:rPr>
                <w:rFonts w:cs="宋体"/>
                <w:kern w:val="2"/>
                <w:sz w:val="21"/>
                <w:szCs w:val="21"/>
              </w:rPr>
            </w:pPr>
            <w:r>
              <w:rPr>
                <w:rFonts w:hint="eastAsia" w:cs="宋体"/>
                <w:kern w:val="2"/>
                <w:sz w:val="21"/>
                <w:szCs w:val="21"/>
              </w:rPr>
              <w:t>1</w:t>
            </w:r>
          </w:p>
        </w:tc>
        <w:tc>
          <w:tcPr>
            <w:tcW w:w="3543" w:type="dxa"/>
            <w:tcBorders>
              <w:top w:val="outset" w:color="auto" w:sz="6" w:space="0"/>
              <w:left w:val="outset" w:color="auto" w:sz="6" w:space="0"/>
              <w:bottom w:val="outset" w:color="auto" w:sz="6" w:space="0"/>
              <w:right w:val="outset" w:color="auto" w:sz="6" w:space="0"/>
            </w:tcBorders>
            <w:shd w:val="clear" w:color="auto" w:fill="FFFFFF"/>
            <w:vAlign w:val="center"/>
          </w:tcPr>
          <w:p w14:paraId="3FCEDD02">
            <w:pPr>
              <w:pStyle w:val="7"/>
              <w:spacing w:before="0" w:beforeAutospacing="0" w:after="0" w:afterAutospacing="0"/>
              <w:ind w:left="210" w:leftChars="100" w:right="210" w:rightChars="100"/>
              <w:jc w:val="center"/>
              <w:rPr>
                <w:rFonts w:cs="宋体"/>
                <w:kern w:val="2"/>
                <w:sz w:val="21"/>
                <w:szCs w:val="21"/>
              </w:rPr>
            </w:pPr>
          </w:p>
        </w:tc>
      </w:tr>
      <w:tr w14:paraId="53454C2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4" w:hRule="atLeast"/>
        </w:trPr>
        <w:tc>
          <w:tcPr>
            <w:tcW w:w="1167" w:type="dxa"/>
            <w:vMerge w:val="continue"/>
            <w:tcBorders>
              <w:left w:val="outset" w:color="auto" w:sz="6" w:space="0"/>
              <w:right w:val="outset" w:color="auto" w:sz="6" w:space="0"/>
            </w:tcBorders>
            <w:shd w:val="clear" w:color="auto" w:fill="FFFFFF"/>
            <w:vAlign w:val="center"/>
          </w:tcPr>
          <w:p w14:paraId="6468A112">
            <w:pPr>
              <w:pStyle w:val="7"/>
              <w:spacing w:before="0" w:beforeAutospacing="0" w:after="0" w:afterAutospacing="0"/>
              <w:ind w:left="210" w:leftChars="100" w:right="210" w:rightChars="100"/>
              <w:jc w:val="center"/>
              <w:rPr>
                <w:rFonts w:cs="宋体"/>
                <w:kern w:val="2"/>
                <w:sz w:val="21"/>
                <w:szCs w:val="21"/>
              </w:rPr>
            </w:pPr>
          </w:p>
        </w:tc>
        <w:tc>
          <w:tcPr>
            <w:tcW w:w="1698" w:type="dxa"/>
            <w:tcBorders>
              <w:top w:val="outset" w:color="auto" w:sz="6" w:space="0"/>
              <w:left w:val="outset" w:color="auto" w:sz="6" w:space="0"/>
              <w:bottom w:val="outset" w:color="auto" w:sz="6" w:space="0"/>
              <w:right w:val="outset" w:color="auto" w:sz="6" w:space="0"/>
            </w:tcBorders>
            <w:shd w:val="clear" w:color="auto" w:fill="FFFFFF"/>
            <w:vAlign w:val="center"/>
          </w:tcPr>
          <w:p w14:paraId="44FB0DC7">
            <w:pPr>
              <w:pStyle w:val="7"/>
              <w:spacing w:before="0" w:beforeAutospacing="0" w:after="0" w:afterAutospacing="0"/>
              <w:ind w:left="210" w:leftChars="100" w:right="210" w:rightChars="100"/>
              <w:jc w:val="center"/>
              <w:rPr>
                <w:rFonts w:cs="宋体"/>
                <w:kern w:val="2"/>
                <w:sz w:val="21"/>
                <w:szCs w:val="21"/>
              </w:rPr>
            </w:pPr>
            <w:r>
              <w:rPr>
                <w:rFonts w:hint="eastAsia" w:cs="宋体"/>
                <w:kern w:val="2"/>
                <w:sz w:val="21"/>
                <w:szCs w:val="21"/>
              </w:rPr>
              <w:t>床面板</w:t>
            </w:r>
          </w:p>
        </w:tc>
        <w:tc>
          <w:tcPr>
            <w:tcW w:w="1911" w:type="dxa"/>
            <w:tcBorders>
              <w:top w:val="outset" w:color="auto" w:sz="6" w:space="0"/>
              <w:left w:val="outset" w:color="auto" w:sz="6" w:space="0"/>
              <w:bottom w:val="outset" w:color="auto" w:sz="6" w:space="0"/>
              <w:right w:val="outset" w:color="auto" w:sz="6" w:space="0"/>
            </w:tcBorders>
            <w:shd w:val="clear" w:color="auto" w:fill="FFFFFF"/>
            <w:vAlign w:val="center"/>
          </w:tcPr>
          <w:p w14:paraId="1CE8912C">
            <w:pPr>
              <w:pStyle w:val="7"/>
              <w:spacing w:before="0" w:beforeAutospacing="0" w:after="0" w:afterAutospacing="0"/>
              <w:ind w:left="210" w:leftChars="100" w:right="210" w:rightChars="100"/>
              <w:jc w:val="center"/>
              <w:rPr>
                <w:rFonts w:cs="宋体"/>
                <w:kern w:val="2"/>
                <w:sz w:val="21"/>
                <w:szCs w:val="21"/>
              </w:rPr>
            </w:pPr>
            <w:r>
              <w:rPr>
                <w:rFonts w:hint="eastAsia" w:cs="宋体"/>
                <w:kern w:val="2"/>
                <w:sz w:val="21"/>
                <w:szCs w:val="21"/>
              </w:rPr>
              <w:t>1</w:t>
            </w:r>
          </w:p>
        </w:tc>
        <w:tc>
          <w:tcPr>
            <w:tcW w:w="3543" w:type="dxa"/>
            <w:tcBorders>
              <w:top w:val="outset" w:color="auto" w:sz="6" w:space="0"/>
              <w:left w:val="outset" w:color="auto" w:sz="6" w:space="0"/>
              <w:bottom w:val="outset" w:color="auto" w:sz="6" w:space="0"/>
              <w:right w:val="outset" w:color="auto" w:sz="6" w:space="0"/>
            </w:tcBorders>
            <w:shd w:val="clear" w:color="auto" w:fill="FFFFFF"/>
            <w:vAlign w:val="center"/>
          </w:tcPr>
          <w:p w14:paraId="19A613B9">
            <w:pPr>
              <w:pStyle w:val="7"/>
              <w:spacing w:before="0" w:beforeAutospacing="0" w:after="0" w:afterAutospacing="0"/>
              <w:ind w:left="210" w:leftChars="100" w:right="210" w:rightChars="100"/>
              <w:jc w:val="center"/>
              <w:rPr>
                <w:rFonts w:cs="宋体"/>
                <w:kern w:val="2"/>
                <w:sz w:val="21"/>
                <w:szCs w:val="21"/>
              </w:rPr>
            </w:pPr>
          </w:p>
        </w:tc>
      </w:tr>
    </w:tbl>
    <w:p w14:paraId="5BF08506">
      <w:pPr>
        <w:pStyle w:val="12"/>
        <w:spacing w:line="360" w:lineRule="auto"/>
        <w:ind w:firstLine="0" w:firstLineChars="0"/>
        <w:rPr>
          <w:rFonts w:ascii="宋体" w:hAnsi="宋体" w:cs="宋体"/>
          <w:b/>
          <w:bCs/>
          <w:sz w:val="24"/>
        </w:rPr>
      </w:pPr>
    </w:p>
    <w:p w14:paraId="3210CCD5">
      <w:pPr>
        <w:jc w:val="center"/>
        <w:rPr>
          <w:rFonts w:asciiTheme="minorHAnsi" w:hAnsiTheme="minorHAnsi" w:eastAsiaTheme="minorEastAsia" w:cstheme="minorBidi"/>
          <w:sz w:val="28"/>
          <w:szCs w:val="28"/>
        </w:rPr>
      </w:pPr>
      <w:r>
        <w:rPr>
          <w:rFonts w:hint="eastAsia"/>
          <w:b/>
          <w:bCs/>
          <w:sz w:val="28"/>
          <w:szCs w:val="28"/>
        </w:rPr>
        <w:t>技术需求</w:t>
      </w:r>
    </w:p>
    <w:p w14:paraId="3B030C40">
      <w:pPr>
        <w:pStyle w:val="12"/>
        <w:ind w:firstLine="0" w:firstLineChars="0"/>
        <w:rPr>
          <w:rFonts w:ascii="宋体" w:hAnsi="宋体" w:cs="宋体"/>
          <w:sz w:val="21"/>
          <w:szCs w:val="21"/>
        </w:rPr>
      </w:pPr>
      <w:r>
        <w:rPr>
          <w:rFonts w:hint="eastAsia" w:ascii="宋体" w:hAnsi="宋体" w:cs="宋体"/>
          <w:sz w:val="21"/>
          <w:szCs w:val="21"/>
        </w:rPr>
        <w:t>一、基本参数：</w:t>
      </w:r>
    </w:p>
    <w:p w14:paraId="4435DAF7">
      <w:pPr>
        <w:rPr>
          <w:rFonts w:ascii="宋体" w:hAnsi="宋体" w:cs="宋体"/>
          <w:szCs w:val="21"/>
        </w:rPr>
      </w:pPr>
      <w:r>
        <w:rPr>
          <w:rFonts w:hint="eastAsia" w:ascii="宋体" w:hAnsi="宋体" w:cs="宋体"/>
          <w:szCs w:val="21"/>
        </w:rPr>
        <w:t>1．规格：根据场地要求，长×宽×高满足：1960（±20）×680（±20）×（560~830）mm；</w:t>
      </w:r>
    </w:p>
    <w:p w14:paraId="5D7D1A00">
      <w:pPr>
        <w:rPr>
          <w:rFonts w:ascii="宋体" w:hAnsi="宋体" w:cs="宋体"/>
          <w:szCs w:val="21"/>
        </w:rPr>
      </w:pPr>
      <w:r>
        <w:rPr>
          <w:rFonts w:hint="eastAsia" w:ascii="宋体" w:hAnsi="宋体" w:cs="宋体"/>
          <w:szCs w:val="21"/>
        </w:rPr>
        <w:t>2．背部折起角度满足：0～60°，具有抬高30度标识。</w:t>
      </w:r>
    </w:p>
    <w:p w14:paraId="62352CF8">
      <w:pPr>
        <w:jc w:val="left"/>
        <w:rPr>
          <w:rFonts w:ascii="宋体" w:hAnsi="宋体" w:cs="宋体"/>
          <w:szCs w:val="21"/>
        </w:rPr>
      </w:pPr>
      <w:r>
        <w:rPr>
          <w:rFonts w:hint="eastAsia" w:ascii="宋体" w:hAnsi="宋体" w:cs="宋体"/>
          <w:szCs w:val="21"/>
        </w:rPr>
        <w:t>3. 焊缝均匀渗透、强度高；</w:t>
      </w:r>
    </w:p>
    <w:p w14:paraId="74B16C38">
      <w:pPr>
        <w:rPr>
          <w:rFonts w:ascii="宋体" w:hAnsi="宋体" w:cs="宋体"/>
          <w:szCs w:val="21"/>
        </w:rPr>
      </w:pPr>
      <w:r>
        <w:rPr>
          <w:rFonts w:hint="eastAsia" w:ascii="宋体" w:hAnsi="宋体" w:cs="宋体"/>
          <w:szCs w:val="21"/>
        </w:rPr>
        <w:t>4. 金属表面采用双涂层内外防锈工艺；</w:t>
      </w:r>
    </w:p>
    <w:p w14:paraId="11BA9024">
      <w:pPr>
        <w:rPr>
          <w:rFonts w:ascii="宋体" w:hAnsi="宋体" w:cs="宋体"/>
          <w:szCs w:val="21"/>
          <w:lang w:val="en-GB"/>
        </w:rPr>
      </w:pPr>
      <w:r>
        <w:rPr>
          <w:rFonts w:hint="eastAsia" w:ascii="宋体" w:hAnsi="宋体" w:cs="宋体"/>
          <w:szCs w:val="21"/>
        </w:rPr>
        <w:t>5. 喷塑工艺采用先进的静电喷塑处理，提</w:t>
      </w:r>
      <w:r>
        <w:rPr>
          <w:rFonts w:hint="eastAsia" w:ascii="宋体" w:hAnsi="宋体" w:cs="宋体"/>
          <w:szCs w:val="21"/>
          <w:lang w:val="en-GB"/>
        </w:rPr>
        <w:t>高整体防腐蚀性能；</w:t>
      </w:r>
    </w:p>
    <w:p w14:paraId="1EFE4F06">
      <w:pPr>
        <w:rPr>
          <w:rFonts w:ascii="宋体" w:hAnsi="宋体" w:cs="宋体"/>
          <w:szCs w:val="21"/>
        </w:rPr>
      </w:pPr>
      <w:r>
        <w:rPr>
          <w:rFonts w:hint="eastAsia" w:ascii="宋体" w:hAnsi="宋体" w:cs="宋体"/>
          <w:szCs w:val="21"/>
        </w:rPr>
        <w:t>6. 床垫：两侧各配一组拉手，长宽与床相配，方便病患过床时医护人员操作;全海绵内胆，医用耐磨防水布外套。</w:t>
      </w:r>
    </w:p>
    <w:p w14:paraId="6398B41D">
      <w:pPr>
        <w:rPr>
          <w:rFonts w:ascii="宋体" w:hAnsi="宋体" w:cs="宋体"/>
          <w:szCs w:val="21"/>
        </w:rPr>
      </w:pPr>
      <w:r>
        <w:rPr>
          <w:rFonts w:hint="eastAsia" w:ascii="宋体" w:hAnsi="宋体" w:cs="宋体"/>
          <w:szCs w:val="21"/>
        </w:rPr>
        <w:t>7. 输液架：采用304#优质不锈钢，φ22mm，升降自锁式设计，任意调节，操作方便。四爪头挂钩，配金属插座。</w:t>
      </w:r>
    </w:p>
    <w:p w14:paraId="061A274D">
      <w:pPr>
        <w:rPr>
          <w:rFonts w:ascii="宋体" w:hAnsi="宋体" w:cs="宋体"/>
          <w:szCs w:val="21"/>
        </w:rPr>
      </w:pPr>
      <w:r>
        <w:rPr>
          <w:rFonts w:hint="eastAsia" w:ascii="宋体" w:hAnsi="宋体" w:cs="宋体"/>
          <w:szCs w:val="21"/>
        </w:rPr>
        <w:t>8.床面板：PE塑具成，背部的升降采用气弹簧，可以无极调节升降角度。</w:t>
      </w:r>
    </w:p>
    <w:p w14:paraId="546FFE7A">
      <w:pPr>
        <w:rPr>
          <w:rFonts w:ascii="宋体" w:hAnsi="宋体" w:cs="宋体"/>
          <w:szCs w:val="21"/>
        </w:rPr>
      </w:pPr>
      <w:r>
        <w:rPr>
          <w:rFonts w:hint="eastAsia" w:ascii="宋体" w:hAnsi="宋体" w:cs="宋体"/>
          <w:szCs w:val="21"/>
        </w:rPr>
        <w:t>二、床架：</w:t>
      </w:r>
    </w:p>
    <w:p w14:paraId="14F91E8F">
      <w:pPr>
        <w:rPr>
          <w:rFonts w:ascii="宋体" w:hAnsi="宋体" w:cs="宋体"/>
          <w:szCs w:val="21"/>
        </w:rPr>
      </w:pPr>
      <w:r>
        <w:rPr>
          <w:rFonts w:hint="eastAsia" w:ascii="宋体" w:hAnsi="宋体" w:cs="宋体"/>
          <w:szCs w:val="21"/>
        </w:rPr>
        <w:t>1. 整体床架采用钢管和铝合金结构设计，以精密焊接和螺栓连接，并配备3L氧气瓶架，氧气瓶架可隐藏放置于背板面下方；</w:t>
      </w:r>
    </w:p>
    <w:p w14:paraId="77726585">
      <w:pPr>
        <w:tabs>
          <w:tab w:val="right" w:pos="7886"/>
        </w:tabs>
        <w:rPr>
          <w:rFonts w:ascii="宋体" w:hAnsi="宋体" w:cs="宋体"/>
          <w:szCs w:val="21"/>
        </w:rPr>
      </w:pPr>
      <w:r>
        <w:rPr>
          <w:rFonts w:hint="eastAsia" w:ascii="宋体" w:hAnsi="宋体" w:cs="宋体"/>
          <w:szCs w:val="21"/>
        </w:rPr>
        <w:t>2. 采用优质冷轧钢管，长×宽≥30×50mm，厚度≥1.5mm。</w:t>
      </w:r>
    </w:p>
    <w:p w14:paraId="6C273145">
      <w:pPr>
        <w:pStyle w:val="2"/>
        <w:rPr>
          <w:rFonts w:ascii="宋体" w:hAnsi="宋体" w:cs="宋体"/>
          <w:szCs w:val="21"/>
        </w:rPr>
      </w:pPr>
      <w:r>
        <w:rPr>
          <w:rFonts w:hint="eastAsia" w:ascii="宋体" w:hAnsi="宋体" w:cs="宋体"/>
          <w:szCs w:val="21"/>
        </w:rPr>
        <w:t>*3.升降支撑：三角形力学支撑结构，三角支撑为铝合金压铸模具铸造成型；</w:t>
      </w:r>
    </w:p>
    <w:p w14:paraId="221CF651">
      <w:pPr>
        <w:pStyle w:val="2"/>
        <w:rPr>
          <w:rFonts w:ascii="宋体" w:hAnsi="宋体" w:cs="宋体"/>
          <w:szCs w:val="21"/>
        </w:rPr>
      </w:pPr>
      <w:r>
        <w:rPr>
          <w:rFonts w:hint="eastAsia" w:ascii="宋体" w:hAnsi="宋体" w:cs="宋体"/>
          <w:szCs w:val="21"/>
        </w:rPr>
        <w:t>*4.底架：底架为工字型结构设计，底架两端为铝合金压铸模具铸造成型，中间为50×30×1.5优质碳钢矩管连接；底架中间配优质冷轧钢板冲压成型的装饰罩。</w:t>
      </w:r>
    </w:p>
    <w:p w14:paraId="5EBC0D51">
      <w:pPr>
        <w:rPr>
          <w:rFonts w:ascii="宋体" w:hAnsi="宋体" w:cs="宋体"/>
          <w:szCs w:val="21"/>
        </w:rPr>
      </w:pPr>
      <w:r>
        <w:rPr>
          <w:rFonts w:hint="eastAsia" w:ascii="宋体" w:hAnsi="宋体" w:cs="宋体"/>
          <w:szCs w:val="21"/>
        </w:rPr>
        <w:t>三、护栏：</w:t>
      </w:r>
    </w:p>
    <w:p w14:paraId="6017B950">
      <w:pPr>
        <w:spacing w:line="280" w:lineRule="exact"/>
        <w:rPr>
          <w:rFonts w:ascii="宋体" w:hAnsi="宋体" w:cs="宋体"/>
          <w:szCs w:val="21"/>
        </w:rPr>
      </w:pPr>
      <w:r>
        <w:rPr>
          <w:rFonts w:hint="eastAsia" w:ascii="宋体" w:hAnsi="宋体" w:cs="宋体"/>
          <w:szCs w:val="21"/>
        </w:rPr>
        <w:t>1.四片分体式护栏，采用PP材质一体注塑成型制作，背部及腿部护栏可分别升降管制，提升病员上下床之安全性与便利性；</w:t>
      </w:r>
    </w:p>
    <w:p w14:paraId="457B6940">
      <w:pPr>
        <w:spacing w:line="280" w:lineRule="exact"/>
        <w:rPr>
          <w:rFonts w:ascii="宋体" w:hAnsi="宋体" w:cs="宋体"/>
          <w:szCs w:val="21"/>
        </w:rPr>
      </w:pPr>
      <w:r>
        <w:rPr>
          <w:rFonts w:hint="eastAsia" w:ascii="宋体" w:hAnsi="宋体" w:cs="宋体"/>
          <w:szCs w:val="21"/>
        </w:rPr>
        <w:t>2.气弹簧阻尼升降；</w:t>
      </w:r>
    </w:p>
    <w:p w14:paraId="26CC8CE5">
      <w:pPr>
        <w:spacing w:line="280" w:lineRule="exact"/>
        <w:rPr>
          <w:rFonts w:ascii="宋体" w:hAnsi="宋体" w:cs="宋体"/>
          <w:szCs w:val="21"/>
        </w:rPr>
      </w:pPr>
      <w:r>
        <w:rPr>
          <w:rFonts w:hint="eastAsia" w:ascii="宋体" w:hAnsi="宋体" w:cs="宋体"/>
          <w:szCs w:val="21"/>
        </w:rPr>
        <w:t>3.降下后在床面下方，方便病患过床。</w:t>
      </w:r>
    </w:p>
    <w:p w14:paraId="7420B12C">
      <w:pPr>
        <w:rPr>
          <w:rFonts w:ascii="宋体" w:hAnsi="宋体" w:cs="宋体"/>
          <w:szCs w:val="21"/>
        </w:rPr>
      </w:pPr>
      <w:r>
        <w:rPr>
          <w:rFonts w:hint="eastAsia" w:ascii="宋体" w:hAnsi="宋体" w:cs="宋体"/>
          <w:szCs w:val="21"/>
        </w:rPr>
        <w:t>四、丝杆：</w:t>
      </w:r>
    </w:p>
    <w:p w14:paraId="113A7C8C">
      <w:pPr>
        <w:spacing w:line="280" w:lineRule="exact"/>
        <w:rPr>
          <w:rFonts w:ascii="宋体" w:hAnsi="宋体" w:cs="宋体"/>
          <w:szCs w:val="21"/>
        </w:rPr>
      </w:pPr>
      <w:r>
        <w:rPr>
          <w:rFonts w:hint="eastAsia" w:ascii="宋体" w:hAnsi="宋体" w:cs="宋体"/>
          <w:szCs w:val="21"/>
        </w:rPr>
        <w:t>1.  手摇把：内置φ8mm钢芯，可推拉折叠，两级开合到位设计，避免一次复位夹手；</w:t>
      </w:r>
    </w:p>
    <w:p w14:paraId="08B571CB">
      <w:pPr>
        <w:spacing w:line="280" w:lineRule="exact"/>
        <w:rPr>
          <w:rFonts w:ascii="宋体" w:hAnsi="宋体" w:cs="宋体"/>
          <w:szCs w:val="21"/>
        </w:rPr>
      </w:pPr>
      <w:r>
        <w:rPr>
          <w:rFonts w:hint="eastAsia" w:ascii="宋体" w:hAnsi="宋体" w:cs="宋体"/>
          <w:szCs w:val="21"/>
        </w:rPr>
        <w:t>*2.丝杆至少配备800N气弹簧辅助升降，减小操作人员的劳动强度；</w:t>
      </w:r>
    </w:p>
    <w:p w14:paraId="69209B66">
      <w:pPr>
        <w:spacing w:line="280" w:lineRule="exact"/>
        <w:rPr>
          <w:rFonts w:ascii="宋体" w:hAnsi="宋体" w:cs="宋体"/>
          <w:szCs w:val="21"/>
        </w:rPr>
      </w:pPr>
      <w:r>
        <w:rPr>
          <w:rFonts w:hint="eastAsia" w:ascii="宋体" w:hAnsi="宋体" w:cs="宋体"/>
          <w:szCs w:val="21"/>
        </w:rPr>
        <w:t>3. 回旋体：锰钢合金材料；</w:t>
      </w:r>
    </w:p>
    <w:p w14:paraId="7B80E7E1">
      <w:pPr>
        <w:spacing w:line="280" w:lineRule="exact"/>
        <w:rPr>
          <w:rFonts w:ascii="宋体" w:hAnsi="宋体" w:cs="宋体"/>
          <w:szCs w:val="21"/>
        </w:rPr>
      </w:pPr>
      <w:r>
        <w:rPr>
          <w:rFonts w:hint="eastAsia" w:ascii="宋体" w:hAnsi="宋体" w:cs="宋体"/>
          <w:szCs w:val="21"/>
        </w:rPr>
        <w:t>4. 采用精钢螺母，静音、耐磨、寿命长。</w:t>
      </w:r>
    </w:p>
    <w:p w14:paraId="2AC16FE4">
      <w:pPr>
        <w:rPr>
          <w:rFonts w:ascii="宋体" w:hAnsi="宋体" w:cs="宋体"/>
          <w:szCs w:val="21"/>
        </w:rPr>
      </w:pPr>
      <w:r>
        <w:rPr>
          <w:rFonts w:hint="eastAsia" w:ascii="宋体" w:hAnsi="宋体" w:cs="宋体"/>
          <w:szCs w:val="21"/>
        </w:rPr>
        <w:t>五、脚轮：</w:t>
      </w:r>
    </w:p>
    <w:p w14:paraId="3A2D915E">
      <w:pPr>
        <w:rPr>
          <w:rFonts w:ascii="宋体" w:hAnsi="宋体" w:cs="宋体"/>
          <w:szCs w:val="21"/>
        </w:rPr>
      </w:pPr>
      <w:r>
        <w:rPr>
          <w:rFonts w:hint="eastAsia" w:ascii="宋体" w:hAnsi="宋体" w:cs="宋体"/>
          <w:szCs w:val="21"/>
        </w:rPr>
        <w:t>1. 三挡控制：定向、万向、制动。</w:t>
      </w:r>
    </w:p>
    <w:p w14:paraId="72D7973D">
      <w:pPr>
        <w:rPr>
          <w:rFonts w:ascii="宋体" w:hAnsi="宋体" w:cs="宋体"/>
          <w:b/>
          <w:bCs/>
          <w:smallCaps/>
          <w:spacing w:val="5"/>
          <w:szCs w:val="21"/>
        </w:rPr>
      </w:pPr>
      <w:r>
        <w:rPr>
          <w:rStyle w:val="13"/>
          <w:rFonts w:hint="eastAsia" w:ascii="宋体" w:hAnsi="宋体" w:cs="宋体"/>
          <w:b w:val="0"/>
          <w:szCs w:val="21"/>
        </w:rPr>
        <w:t>2. 选用高强度静音脚轮</w:t>
      </w:r>
      <w:r>
        <w:rPr>
          <w:rStyle w:val="13"/>
          <w:rFonts w:hint="eastAsia" w:ascii="宋体" w:hAnsi="宋体" w:cs="宋体"/>
          <w:szCs w:val="21"/>
        </w:rPr>
        <w:t>；</w:t>
      </w:r>
    </w:p>
    <w:p w14:paraId="455A0367">
      <w:pPr>
        <w:rPr>
          <w:rFonts w:ascii="宋体" w:hAnsi="宋体" w:cs="宋体"/>
          <w:szCs w:val="21"/>
        </w:rPr>
      </w:pPr>
      <w:r>
        <w:rPr>
          <w:rFonts w:hint="eastAsia" w:ascii="宋体" w:hAnsi="宋体" w:cs="宋体"/>
          <w:szCs w:val="21"/>
        </w:rPr>
        <w:t>3. 6吋中心控制万向脚轮，病床踏板式中心制动装置，踏板采用高分子材料；</w:t>
      </w:r>
    </w:p>
    <w:p w14:paraId="4231360B">
      <w:pPr>
        <w:rPr>
          <w:rFonts w:ascii="宋体" w:hAnsi="宋体" w:cs="宋体"/>
          <w:szCs w:val="21"/>
        </w:rPr>
      </w:pPr>
      <w:r>
        <w:rPr>
          <w:rFonts w:hint="eastAsia" w:ascii="宋体" w:hAnsi="宋体" w:cs="宋体"/>
          <w:szCs w:val="21"/>
        </w:rPr>
        <w:t>4. 密封自润滑轴承，防水、防尘；</w:t>
      </w:r>
    </w:p>
    <w:p w14:paraId="170F7B95">
      <w:pPr>
        <w:rPr>
          <w:rFonts w:ascii="宋体" w:hAnsi="宋体" w:cs="宋体"/>
          <w:szCs w:val="21"/>
        </w:rPr>
      </w:pPr>
      <w:r>
        <w:rPr>
          <w:rFonts w:hint="eastAsia" w:ascii="宋体" w:hAnsi="宋体" w:cs="宋体"/>
          <w:szCs w:val="21"/>
        </w:rPr>
        <w:t>5. 轮立轴：圆钢主轴，≥φ28mm；</w:t>
      </w:r>
    </w:p>
    <w:p w14:paraId="58DAE688">
      <w:pPr>
        <w:rPr>
          <w:rFonts w:ascii="宋体" w:hAnsi="宋体" w:cs="宋体"/>
          <w:szCs w:val="21"/>
        </w:rPr>
      </w:pPr>
      <w:r>
        <w:rPr>
          <w:rFonts w:hint="eastAsia" w:ascii="宋体" w:hAnsi="宋体" w:cs="宋体"/>
          <w:szCs w:val="21"/>
        </w:rPr>
        <w:t>6. 双面轮：轮面聚合材料，静音、耐磨。</w:t>
      </w:r>
    </w:p>
    <w:p w14:paraId="2137CE94">
      <w:pPr>
        <w:rPr>
          <w:rFonts w:ascii="宋体" w:hAnsi="宋体" w:cs="宋体"/>
          <w:szCs w:val="21"/>
        </w:rPr>
      </w:pPr>
      <w:r>
        <w:rPr>
          <w:rFonts w:hint="eastAsia" w:ascii="宋体" w:hAnsi="宋体" w:cs="宋体"/>
          <w:szCs w:val="21"/>
        </w:rPr>
        <w:t>六、质保期三年起，有医疗器械注册证书。</w:t>
      </w:r>
    </w:p>
    <w:p w14:paraId="1460281B">
      <w:pPr>
        <w:pStyle w:val="12"/>
        <w:spacing w:line="360" w:lineRule="auto"/>
        <w:ind w:firstLine="0" w:firstLineChars="0"/>
        <w:rPr>
          <w:rFonts w:ascii="宋体" w:hAnsi="宋体" w:cs="宋体"/>
          <w:b/>
          <w:bCs/>
          <w:sz w:val="24"/>
        </w:rPr>
      </w:pPr>
    </w:p>
    <w:p w14:paraId="179C6402">
      <w:pPr>
        <w:pStyle w:val="12"/>
        <w:spacing w:line="360" w:lineRule="auto"/>
        <w:ind w:firstLine="0" w:firstLineChars="0"/>
        <w:rPr>
          <w:rFonts w:ascii="宋体" w:hAnsi="宋体" w:cs="宋体"/>
          <w:b/>
          <w:bCs/>
          <w:sz w:val="24"/>
        </w:rPr>
      </w:pPr>
    </w:p>
    <w:p w14:paraId="5121CFB0">
      <w:pPr>
        <w:pStyle w:val="12"/>
        <w:spacing w:line="360" w:lineRule="auto"/>
        <w:ind w:firstLine="0" w:firstLineChars="0"/>
        <w:rPr>
          <w:rFonts w:ascii="宋体" w:hAnsi="宋体" w:cs="宋体"/>
          <w:b/>
          <w:bCs/>
          <w:sz w:val="24"/>
        </w:rPr>
      </w:pPr>
    </w:p>
    <w:p w14:paraId="1199C19C">
      <w:pPr>
        <w:pStyle w:val="12"/>
        <w:spacing w:line="360" w:lineRule="auto"/>
        <w:ind w:firstLine="0" w:firstLineChars="0"/>
        <w:rPr>
          <w:rFonts w:ascii="宋体" w:hAnsi="宋体" w:cs="宋体"/>
          <w:b/>
          <w:bCs/>
          <w:sz w:val="24"/>
        </w:rPr>
      </w:pPr>
    </w:p>
    <w:p w14:paraId="2896C67A">
      <w:pPr>
        <w:pStyle w:val="12"/>
        <w:spacing w:line="360" w:lineRule="auto"/>
        <w:ind w:firstLine="0" w:firstLineChars="0"/>
        <w:rPr>
          <w:rFonts w:ascii="宋体" w:hAnsi="宋体" w:cs="宋体"/>
          <w:b/>
          <w:bCs/>
          <w:sz w:val="24"/>
        </w:rPr>
      </w:pPr>
    </w:p>
    <w:p w14:paraId="5C69B5CA">
      <w:pPr>
        <w:pStyle w:val="12"/>
        <w:spacing w:line="360" w:lineRule="auto"/>
        <w:ind w:firstLine="0" w:firstLineChars="0"/>
        <w:rPr>
          <w:rFonts w:ascii="宋体" w:hAnsi="宋体" w:cs="宋体"/>
          <w:b/>
          <w:bCs/>
          <w:sz w:val="24"/>
        </w:rPr>
      </w:pPr>
    </w:p>
    <w:p w14:paraId="29C8F4D1">
      <w:pPr>
        <w:pStyle w:val="12"/>
        <w:spacing w:line="360" w:lineRule="auto"/>
        <w:ind w:firstLine="0" w:firstLineChars="0"/>
        <w:rPr>
          <w:rFonts w:ascii="宋体" w:hAnsi="宋体" w:cs="宋体"/>
          <w:b/>
          <w:bCs/>
          <w:sz w:val="24"/>
        </w:rPr>
      </w:pPr>
    </w:p>
    <w:p w14:paraId="14D196C5">
      <w:r>
        <w:rPr>
          <w:rFonts w:hint="eastAsia"/>
        </w:rPr>
        <w:t xml:space="preserve">                                                                                                                                                                                                                                                                                                                                                                                                                     </w:t>
      </w:r>
    </w:p>
    <w:p w14:paraId="7ACD90DD"/>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01CB1">
    <w:pPr>
      <w:pStyle w:val="4"/>
      <w:tabs>
        <w:tab w:val="right" w:pos="9000"/>
        <w:tab w:val="clear" w:pos="8306"/>
      </w:tabs>
      <w:ind w:right="-334" w:rightChars="-159"/>
      <w:jc w:val="center"/>
    </w:pPr>
    <w:r>
      <w:fldChar w:fldCharType="begin"/>
    </w:r>
    <w:r>
      <w:instrText xml:space="preserve">PAGE   \* MERGEFORMAT</w:instrText>
    </w:r>
    <w:r>
      <w:fldChar w:fldCharType="separate"/>
    </w:r>
    <w:r>
      <w:rPr>
        <w:lang w:val="zh-CN"/>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16646">
    <w:pPr>
      <w:pStyle w:val="4"/>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CB661">
    <w:pPr>
      <w:pStyle w:val="5"/>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8FD79">
    <w:pPr>
      <w:pStyle w:val="5"/>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734980"/>
    <w:multiLevelType w:val="multilevel"/>
    <w:tmpl w:val="3C734980"/>
    <w:lvl w:ilvl="0" w:tentative="0">
      <w:start w:val="2"/>
      <w:numFmt w:val="japaneseCounting"/>
      <w:lvlText w:val="%1、"/>
      <w:lvlJc w:val="left"/>
      <w:pPr>
        <w:ind w:left="714" w:hanging="504"/>
      </w:pPr>
      <w:rPr>
        <w:rFonts w:hint="default"/>
      </w:rPr>
    </w:lvl>
    <w:lvl w:ilvl="1" w:tentative="0">
      <w:start w:val="5"/>
      <w:numFmt w:val="decimal"/>
      <w:lvlText w:val="%2、"/>
      <w:lvlJc w:val="left"/>
      <w:pPr>
        <w:ind w:left="990" w:hanging="360"/>
      </w:pPr>
      <w:rPr>
        <w:rFonts w:hint="default"/>
      </w:r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FmNzk2OTM0MzYwNTUzOTA5OTQ0MjBlMjRiODg1MWQifQ=="/>
  </w:docVars>
  <w:rsids>
    <w:rsidRoot w:val="004D741B"/>
    <w:rsid w:val="004D741B"/>
    <w:rsid w:val="00BA4997"/>
    <w:rsid w:val="00FF6A71"/>
    <w:rsid w:val="4BE46CD0"/>
    <w:rsid w:val="50BD6721"/>
    <w:rsid w:val="61296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Plain Text"/>
    <w:basedOn w:val="1"/>
    <w:qFormat/>
    <w:uiPriority w:val="0"/>
    <w:rPr>
      <w:rFonts w:ascii="宋体" w:hAnsi="Courier New"/>
      <w:szCs w:val="22"/>
    </w:r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1"/>
    <w:qFormat/>
    <w:uiPriority w:val="0"/>
    <w:pPr>
      <w:spacing w:before="240" w:after="60" w:line="312" w:lineRule="auto"/>
      <w:jc w:val="center"/>
      <w:outlineLvl w:val="1"/>
    </w:pPr>
    <w:rPr>
      <w:rFonts w:ascii="Cambria" w:hAnsi="Cambria"/>
      <w:b/>
      <w:bCs/>
      <w:kern w:val="28"/>
      <w:sz w:val="32"/>
      <w:szCs w:val="32"/>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paragraph" w:styleId="8">
    <w:name w:val="Title"/>
    <w:basedOn w:val="1"/>
    <w:next w:val="1"/>
    <w:qFormat/>
    <w:uiPriority w:val="0"/>
    <w:pPr>
      <w:spacing w:before="240" w:after="60"/>
      <w:jc w:val="center"/>
      <w:outlineLvl w:val="0"/>
    </w:pPr>
    <w:rPr>
      <w:rFonts w:ascii="Cambria" w:hAnsi="Cambria"/>
      <w:b/>
      <w:bCs/>
      <w:sz w:val="32"/>
      <w:szCs w:val="32"/>
    </w:rPr>
  </w:style>
  <w:style w:type="character" w:customStyle="1" w:styleId="11">
    <w:name w:val="副标题 Char"/>
    <w:link w:val="6"/>
    <w:qFormat/>
    <w:uiPriority w:val="0"/>
    <w:rPr>
      <w:rFonts w:ascii="Cambria" w:hAnsi="Cambria"/>
      <w:b/>
      <w:bCs/>
      <w:kern w:val="28"/>
      <w:sz w:val="32"/>
      <w:szCs w:val="32"/>
    </w:rPr>
  </w:style>
  <w:style w:type="paragraph" w:styleId="12">
    <w:name w:val="List Paragraph"/>
    <w:basedOn w:val="1"/>
    <w:qFormat/>
    <w:uiPriority w:val="34"/>
    <w:pPr>
      <w:ind w:firstLine="420" w:firstLineChars="200"/>
    </w:pPr>
    <w:rPr>
      <w:sz w:val="28"/>
      <w:szCs w:val="24"/>
    </w:rPr>
  </w:style>
  <w:style w:type="character" w:customStyle="1" w:styleId="13">
    <w:name w:val="Book Title1"/>
    <w:qFormat/>
    <w:uiPriority w:val="0"/>
    <w:rPr>
      <w:rFonts w:cs="Times New Roman"/>
      <w:b/>
      <w:bCs/>
      <w:smallCaps/>
      <w:spacing w:val="5"/>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11</Pages>
  <Words>6594</Words>
  <Characters>6870</Characters>
  <Lines>8</Lines>
  <Paragraphs>15</Paragraphs>
  <TotalTime>13</TotalTime>
  <ScaleCrop>false</ScaleCrop>
  <LinksUpToDate>false</LinksUpToDate>
  <CharactersWithSpaces>7344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2024-10-22T08:14:00Z</dcterms:created>
  <dc:creator>Administrator</dc:creator>
  <cp:lastModifiedBy>Administrator</cp:lastModifiedBy>
  <dcterms:modified xsi:type="dcterms:W3CDTF">2024-11-12T07:33:54Z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F6B1DA3833884E1FA808F9E81D76BBA0_12</vt:lpwstr>
  </property>
</Properties>
</file>