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404BE">
      <w:pPr>
        <w:tabs>
          <w:tab w:val="left" w:pos="930"/>
        </w:tabs>
        <w:rPr>
          <w:rFonts w:ascii="宋体" w:hAnsi="宋体"/>
          <w:b/>
          <w:sz w:val="44"/>
          <w:szCs w:val="44"/>
        </w:rPr>
      </w:pPr>
      <w:bookmarkStart w:id="0" w:name="_Toc257983077"/>
      <w:bookmarkStart w:id="1" w:name="_Toc266431114"/>
      <w:bookmarkStart w:id="2" w:name="_Toc266776854"/>
    </w:p>
    <w:p w14:paraId="7201EFF5">
      <w:pPr>
        <w:rPr>
          <w:rFonts w:ascii="宋体" w:hAnsi="宋体"/>
          <w:b/>
          <w:sz w:val="44"/>
          <w:szCs w:val="44"/>
        </w:rPr>
      </w:pPr>
    </w:p>
    <w:p w14:paraId="472E6376">
      <w:pPr>
        <w:jc w:val="center"/>
        <w:rPr>
          <w:rFonts w:ascii="宋体" w:cs="宋体"/>
          <w:b/>
          <w:sz w:val="96"/>
          <w:szCs w:val="96"/>
        </w:rPr>
      </w:pPr>
      <w:r>
        <w:rPr>
          <w:rFonts w:hint="eastAsia" w:ascii="宋体" w:hAnsi="宋体" w:cs="宋体"/>
          <w:b/>
          <w:sz w:val="96"/>
          <w:szCs w:val="96"/>
        </w:rPr>
        <w:t>竞争性谈判文件</w:t>
      </w:r>
    </w:p>
    <w:p w14:paraId="43228737">
      <w:pPr>
        <w:rPr>
          <w:rFonts w:ascii="宋体" w:cs="宋体"/>
          <w:sz w:val="36"/>
        </w:rPr>
      </w:pPr>
    </w:p>
    <w:p w14:paraId="5C842059">
      <w:pPr>
        <w:spacing w:line="480" w:lineRule="auto"/>
        <w:ind w:firstLine="948" w:firstLineChars="295"/>
        <w:rPr>
          <w:rFonts w:ascii="宋体" w:cs="宋体"/>
          <w:b/>
          <w:sz w:val="32"/>
        </w:rPr>
      </w:pPr>
    </w:p>
    <w:p w14:paraId="65EFDEB7">
      <w:pPr>
        <w:spacing w:line="480" w:lineRule="auto"/>
        <w:rPr>
          <w:rFonts w:ascii="宋体" w:cs="宋体"/>
          <w:b/>
          <w:sz w:val="32"/>
        </w:rPr>
      </w:pPr>
    </w:p>
    <w:p w14:paraId="7188E41E">
      <w:pPr>
        <w:spacing w:line="480" w:lineRule="auto"/>
        <w:rPr>
          <w:rFonts w:ascii="宋体" w:cs="宋体"/>
          <w:b/>
          <w:sz w:val="32"/>
        </w:rPr>
      </w:pPr>
    </w:p>
    <w:p w14:paraId="17693D8D">
      <w:pPr>
        <w:spacing w:line="480" w:lineRule="auto"/>
        <w:rPr>
          <w:rFonts w:ascii="宋体" w:cs="宋体"/>
          <w:b/>
          <w:sz w:val="32"/>
        </w:rPr>
      </w:pPr>
    </w:p>
    <w:p w14:paraId="730A1D7A">
      <w:pPr>
        <w:spacing w:line="480" w:lineRule="auto"/>
        <w:ind w:left="3483" w:leftChars="798" w:hanging="1807" w:hangingChars="500"/>
        <w:rPr>
          <w:rFonts w:hint="eastAsia" w:ascii="宋体" w:hAnsi="宋体" w:cs="宋体"/>
          <w:sz w:val="24"/>
        </w:rPr>
      </w:pPr>
      <w:r>
        <w:rPr>
          <w:rFonts w:hint="eastAsia" w:ascii="宋体" w:hAnsi="宋体"/>
          <w:b/>
          <w:bCs/>
          <w:sz w:val="36"/>
          <w:szCs w:val="36"/>
        </w:rPr>
        <w:t>项目名称：黄石市中心医院</w:t>
      </w:r>
      <w:r>
        <w:rPr>
          <w:rFonts w:hint="eastAsia" w:ascii="宋体" w:hAnsi="宋体"/>
          <w:b/>
          <w:bCs/>
          <w:sz w:val="36"/>
          <w:szCs w:val="36"/>
          <w:lang w:val="en-US" w:eastAsia="zh-CN"/>
        </w:rPr>
        <w:t>放射诊疗设备状态检测和工作场所防护年度检测</w:t>
      </w:r>
    </w:p>
    <w:p w14:paraId="6AA77C92">
      <w:pPr>
        <w:spacing w:line="480" w:lineRule="auto"/>
        <w:ind w:left="3483" w:leftChars="798" w:hanging="1807" w:hangingChars="500"/>
        <w:rPr>
          <w:rFonts w:ascii="宋体"/>
          <w:b/>
          <w:bCs/>
          <w:sz w:val="36"/>
          <w:szCs w:val="36"/>
        </w:rPr>
      </w:pPr>
      <w:r>
        <w:rPr>
          <w:rFonts w:hint="eastAsia" w:ascii="宋体" w:hAnsi="宋体"/>
          <w:b/>
          <w:bCs/>
          <w:sz w:val="36"/>
          <w:szCs w:val="36"/>
        </w:rPr>
        <w:t>采购单位：黄石市中心医院</w:t>
      </w:r>
    </w:p>
    <w:p w14:paraId="74EBC3BB">
      <w:pPr>
        <w:pStyle w:val="7"/>
        <w:spacing w:line="480" w:lineRule="auto"/>
        <w:ind w:left="0" w:leftChars="0"/>
        <w:jc w:val="center"/>
        <w:rPr>
          <w:rFonts w:hAnsi="宋体"/>
          <w:b/>
          <w:bCs/>
          <w:sz w:val="36"/>
          <w:szCs w:val="36"/>
        </w:rPr>
      </w:pPr>
    </w:p>
    <w:p w14:paraId="189F8B64">
      <w:pPr>
        <w:snapToGrid w:val="0"/>
        <w:jc w:val="center"/>
        <w:rPr>
          <w:rFonts w:ascii="宋体" w:hAnsi="宋体"/>
          <w:b/>
          <w:bCs/>
          <w:sz w:val="36"/>
          <w:szCs w:val="36"/>
        </w:rPr>
      </w:pPr>
    </w:p>
    <w:p w14:paraId="0FD7EEEF">
      <w:pPr>
        <w:snapToGrid w:val="0"/>
        <w:jc w:val="center"/>
        <w:rPr>
          <w:rFonts w:ascii="宋体" w:hAnsi="宋体"/>
          <w:b/>
          <w:bCs/>
          <w:sz w:val="36"/>
          <w:szCs w:val="36"/>
        </w:rPr>
      </w:pPr>
    </w:p>
    <w:p w14:paraId="448AF4C6">
      <w:pPr>
        <w:snapToGrid w:val="0"/>
        <w:jc w:val="center"/>
        <w:rPr>
          <w:rFonts w:ascii="宋体" w:hAnsi="宋体"/>
          <w:b/>
          <w:bCs/>
          <w:sz w:val="36"/>
          <w:szCs w:val="36"/>
        </w:rPr>
      </w:pPr>
    </w:p>
    <w:p w14:paraId="05F8C0D3">
      <w:pPr>
        <w:snapToGrid w:val="0"/>
        <w:jc w:val="center"/>
        <w:rPr>
          <w:rFonts w:ascii="宋体" w:hAnsi="宋体"/>
          <w:b/>
          <w:bCs/>
          <w:sz w:val="36"/>
          <w:szCs w:val="36"/>
        </w:rPr>
      </w:pPr>
    </w:p>
    <w:p w14:paraId="019AB9A2">
      <w:pPr>
        <w:snapToGrid w:val="0"/>
        <w:jc w:val="center"/>
        <w:rPr>
          <w:rFonts w:ascii="宋体" w:hAnsi="宋体"/>
          <w:b/>
          <w:bCs/>
          <w:sz w:val="36"/>
          <w:szCs w:val="36"/>
        </w:rPr>
      </w:pPr>
    </w:p>
    <w:p w14:paraId="4A566C33">
      <w:pPr>
        <w:snapToGrid w:val="0"/>
        <w:jc w:val="center"/>
        <w:rPr>
          <w:rFonts w:ascii="宋体" w:hAnsi="宋体"/>
          <w:b/>
          <w:bCs/>
          <w:sz w:val="36"/>
          <w:szCs w:val="36"/>
        </w:rPr>
      </w:pPr>
    </w:p>
    <w:p w14:paraId="2A068C74">
      <w:pPr>
        <w:snapToGrid w:val="0"/>
        <w:jc w:val="center"/>
        <w:rPr>
          <w:rFonts w:ascii="宋体" w:hAnsi="宋体"/>
          <w:b/>
          <w:bCs/>
          <w:sz w:val="36"/>
          <w:szCs w:val="36"/>
        </w:rPr>
      </w:pPr>
    </w:p>
    <w:p w14:paraId="62D31DC5">
      <w:pPr>
        <w:snapToGrid w:val="0"/>
        <w:jc w:val="center"/>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十二</w:t>
      </w:r>
      <w:r>
        <w:rPr>
          <w:rFonts w:hint="eastAsia" w:ascii="宋体" w:hAnsi="宋体"/>
          <w:b/>
          <w:bCs/>
          <w:sz w:val="36"/>
          <w:szCs w:val="36"/>
        </w:rPr>
        <w:t>月</w:t>
      </w:r>
    </w:p>
    <w:p w14:paraId="22C58726"/>
    <w:p w14:paraId="10B8A630"/>
    <w:p w14:paraId="0AC77F49">
      <w:pPr>
        <w:spacing w:line="264" w:lineRule="auto"/>
        <w:rPr>
          <w:rFonts w:ascii="宋体" w:hAnsi="宋体" w:cs="宋体"/>
          <w:b/>
          <w:sz w:val="32"/>
          <w:szCs w:val="32"/>
        </w:rPr>
      </w:pPr>
    </w:p>
    <w:p w14:paraId="14C7AD2D">
      <w:pPr>
        <w:spacing w:line="264" w:lineRule="auto"/>
        <w:rPr>
          <w:rFonts w:ascii="宋体" w:hAnsi="宋体" w:cs="宋体"/>
          <w:b/>
          <w:sz w:val="32"/>
          <w:szCs w:val="32"/>
        </w:rPr>
      </w:pPr>
    </w:p>
    <w:p w14:paraId="4BFFEF99">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117F26F">
      <w:pPr>
        <w:spacing w:line="420" w:lineRule="exact"/>
        <w:ind w:firstLine="480" w:firstLineChars="200"/>
        <w:rPr>
          <w:rFonts w:ascii="宋体" w:cs="宋体"/>
          <w:sz w:val="24"/>
          <w:lang w:val="zh-CN"/>
        </w:rPr>
      </w:pPr>
      <w:r>
        <w:rPr>
          <w:rFonts w:hint="eastAsia" w:ascii="宋体" w:hAnsi="宋体" w:cs="宋体"/>
          <w:sz w:val="24"/>
          <w:lang w:val="zh-CN"/>
        </w:rPr>
        <w:t>根据黄石市中心医院的需求，就</w:t>
      </w:r>
      <w:r>
        <w:rPr>
          <w:rFonts w:hint="eastAsia" w:ascii="宋体" w:hAnsi="宋体" w:cs="宋体"/>
          <w:sz w:val="24"/>
        </w:rPr>
        <w:t>黄石市中心医院</w:t>
      </w:r>
      <w:r>
        <w:rPr>
          <w:rFonts w:hint="eastAsia" w:ascii="宋体" w:hAnsi="宋体" w:cs="宋体"/>
          <w:sz w:val="24"/>
          <w:lang w:val="en-US" w:eastAsia="zh-CN"/>
        </w:rPr>
        <w:t>放射诊疗设备状态检测和工作场所防护年度检测</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70D441B8">
      <w:pPr>
        <w:spacing w:line="420" w:lineRule="exact"/>
        <w:rPr>
          <w:rFonts w:ascii="宋体" w:cs="宋体"/>
          <w:sz w:val="18"/>
          <w:szCs w:val="18"/>
        </w:rPr>
      </w:pPr>
      <w:r>
        <w:rPr>
          <w:rFonts w:hint="eastAsia" w:ascii="宋体" w:hAnsi="宋体" w:cs="宋体"/>
          <w:b/>
          <w:bCs/>
          <w:sz w:val="24"/>
        </w:rPr>
        <w:t>一、项目概况：</w:t>
      </w:r>
    </w:p>
    <w:p w14:paraId="538B0109">
      <w:pPr>
        <w:spacing w:line="420" w:lineRule="exact"/>
        <w:ind w:firstLine="480" w:firstLineChars="200"/>
        <w:rPr>
          <w:rFonts w:ascii="宋体" w:hAnsi="宋体" w:cs="宋体"/>
          <w:sz w:val="24"/>
        </w:rPr>
      </w:pPr>
      <w:r>
        <w:rPr>
          <w:rFonts w:hint="eastAsia" w:ascii="宋体" w:hAnsi="宋体" w:cs="宋体"/>
          <w:sz w:val="24"/>
        </w:rPr>
        <w:t>1.项目名称：黄石市中心医院</w:t>
      </w:r>
      <w:r>
        <w:rPr>
          <w:rFonts w:hint="eastAsia" w:ascii="宋体" w:hAnsi="宋体" w:cs="宋体"/>
          <w:sz w:val="24"/>
          <w:lang w:val="en-US" w:eastAsia="zh-CN"/>
        </w:rPr>
        <w:t>放射诊疗设备状态检测和工作场所防护年度检测</w:t>
      </w:r>
    </w:p>
    <w:p w14:paraId="19AAD1FB">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311B909E">
      <w:pPr>
        <w:spacing w:line="420" w:lineRule="exact"/>
        <w:ind w:firstLine="480" w:firstLineChars="200"/>
        <w:rPr>
          <w:rFonts w:ascii="宋体" w:hAnsi="宋体" w:cs="宋体"/>
          <w:sz w:val="24"/>
        </w:rPr>
      </w:pPr>
      <w:r>
        <w:rPr>
          <w:rFonts w:hint="eastAsia" w:ascii="宋体" w:hAnsi="宋体" w:cs="宋体"/>
          <w:color w:val="000000"/>
          <w:sz w:val="24"/>
        </w:rPr>
        <w:t>3.预算金额：</w:t>
      </w:r>
      <w:r>
        <w:rPr>
          <w:rFonts w:hint="eastAsia" w:ascii="宋体" w:hAnsi="宋体" w:cs="宋体"/>
          <w:sz w:val="24"/>
          <w:lang w:val="en-US" w:eastAsia="zh-CN"/>
        </w:rPr>
        <w:t>10</w:t>
      </w:r>
      <w:r>
        <w:rPr>
          <w:rFonts w:hint="eastAsia" w:ascii="宋体" w:hAnsi="宋体" w:cs="宋体"/>
          <w:sz w:val="24"/>
        </w:rPr>
        <w:t xml:space="preserve">万元 </w:t>
      </w:r>
    </w:p>
    <w:p w14:paraId="14245B2B">
      <w:pPr>
        <w:spacing w:line="420" w:lineRule="exact"/>
        <w:ind w:firstLine="480" w:firstLineChars="200"/>
        <w:rPr>
          <w:rFonts w:hint="default" w:ascii="宋体" w:hAnsi="宋体" w:eastAsia="宋体" w:cs="宋体"/>
          <w:color w:val="FF0000"/>
          <w:sz w:val="24"/>
          <w:lang w:val="en-US" w:eastAsia="zh-CN"/>
        </w:rPr>
      </w:pPr>
      <w:r>
        <w:rPr>
          <w:rFonts w:hint="eastAsia" w:ascii="宋体" w:hAnsi="宋体" w:cs="宋体"/>
          <w:sz w:val="24"/>
        </w:rPr>
        <w:t>4.具体技术指标：</w:t>
      </w:r>
      <w:r>
        <w:rPr>
          <w:rFonts w:hint="eastAsia" w:ascii="宋体" w:hAnsi="宋体" w:cs="宋体"/>
          <w:sz w:val="24"/>
          <w:lang w:val="en-US" w:eastAsia="zh-CN"/>
        </w:rPr>
        <w:t>按照《GBZ 130-2020医用X射线诊断放射防护要求》、《GBZ 120-2020核医学放射防护要求》、《GBZ 121-2020放射治疗放射防护要求》、《WS 76-2020医用 X 射线诊断设备质量控制检测规范》文件要求检测，并出具检测报告</w:t>
      </w:r>
    </w:p>
    <w:p w14:paraId="1104235F">
      <w:pPr>
        <w:spacing w:line="420" w:lineRule="exact"/>
        <w:ind w:firstLine="480" w:firstLineChars="200"/>
        <w:rPr>
          <w:rFonts w:ascii="宋体" w:hAnsi="宋体" w:cs="宋体"/>
          <w:sz w:val="24"/>
        </w:rPr>
      </w:pPr>
      <w:r>
        <w:rPr>
          <w:rFonts w:hint="eastAsia" w:ascii="宋体" w:hAnsi="宋体" w:cs="宋体"/>
          <w:sz w:val="24"/>
        </w:rPr>
        <w:t>5.服务周期：自签订合同之日起，一月内完成。</w:t>
      </w:r>
    </w:p>
    <w:p w14:paraId="78E1E28F">
      <w:pPr>
        <w:spacing w:line="420" w:lineRule="exact"/>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val="en-US" w:eastAsia="zh-CN"/>
        </w:rPr>
        <w:t>付款方式</w:t>
      </w:r>
      <w:r>
        <w:rPr>
          <w:rFonts w:hint="eastAsia" w:ascii="宋体" w:hAnsi="宋体" w:cs="宋体"/>
          <w:sz w:val="24"/>
        </w:rPr>
        <w:t>：医院取得合格报告后，一次性支付检测费用</w:t>
      </w:r>
    </w:p>
    <w:p w14:paraId="587CD6D4">
      <w:pPr>
        <w:spacing w:line="42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en-US" w:eastAsia="zh-CN"/>
        </w:rPr>
        <w:t>服务</w:t>
      </w:r>
      <w:r>
        <w:rPr>
          <w:rFonts w:hint="eastAsia" w:ascii="宋体" w:hAnsi="宋体" w:cs="宋体"/>
          <w:sz w:val="24"/>
        </w:rPr>
        <w:t>要求：</w:t>
      </w:r>
      <w:r>
        <w:rPr>
          <w:rFonts w:hint="eastAsia" w:ascii="宋体" w:hAnsi="宋体" w:cs="宋体"/>
          <w:b/>
          <w:bCs/>
          <w:sz w:val="24"/>
          <w:lang w:val="en-US" w:eastAsia="zh-CN"/>
        </w:rPr>
        <w:t>投标人能够独立完成所有设备及工作场所的检测工作</w:t>
      </w:r>
      <w:r>
        <w:rPr>
          <w:rFonts w:hint="eastAsia" w:ascii="宋体" w:hAnsi="宋体" w:cs="宋体"/>
          <w:sz w:val="24"/>
          <w:lang w:val="en-US" w:eastAsia="zh-CN"/>
        </w:rPr>
        <w:t>。</w:t>
      </w:r>
      <w:r>
        <w:rPr>
          <w:rFonts w:hint="eastAsia" w:ascii="宋体" w:hAnsi="宋体" w:cs="宋体"/>
          <w:sz w:val="24"/>
        </w:rPr>
        <w:t>检测未达标时，通知院方。院方请第三方公司维修调试后进行复检，直至检测达标，复检不收取额外费用。</w:t>
      </w:r>
    </w:p>
    <w:p w14:paraId="4BA3F86C">
      <w:pPr>
        <w:spacing w:line="420" w:lineRule="exact"/>
        <w:rPr>
          <w:rFonts w:ascii="宋体" w:cs="宋体"/>
          <w:b/>
          <w:bCs/>
          <w:color w:val="000000"/>
          <w:sz w:val="24"/>
        </w:rPr>
      </w:pPr>
      <w:r>
        <w:rPr>
          <w:rFonts w:hint="eastAsia" w:ascii="宋体" w:hAnsi="宋体" w:cs="宋体"/>
          <w:b/>
          <w:bCs/>
          <w:color w:val="000000"/>
          <w:sz w:val="24"/>
        </w:rPr>
        <w:t>二、供应商资格要求：</w:t>
      </w:r>
    </w:p>
    <w:p w14:paraId="02009ABA">
      <w:pPr>
        <w:spacing w:line="360" w:lineRule="auto"/>
        <w:ind w:firstLine="240" w:firstLineChars="100"/>
        <w:rPr>
          <w:rFonts w:ascii="宋体" w:hAnsi="宋体" w:cs="宋体"/>
          <w:sz w:val="24"/>
        </w:rPr>
      </w:pPr>
      <w:r>
        <w:rPr>
          <w:rFonts w:hint="eastAsia" w:ascii="宋体" w:hAnsi="宋体" w:cs="宋体"/>
          <w:sz w:val="24"/>
        </w:rPr>
        <w:t>1、投标人</w:t>
      </w:r>
      <w:r>
        <w:rPr>
          <w:rFonts w:ascii="宋体" w:hAnsi="宋体" w:cs="宋体"/>
          <w:sz w:val="24"/>
        </w:rPr>
        <w:t xml:space="preserve">须是在中华人民共和国境内注册的独立法人，取得营业执照（三证合一），且所投服务在其经营范围内。 </w:t>
      </w:r>
    </w:p>
    <w:p w14:paraId="3912B35B">
      <w:pPr>
        <w:spacing w:line="360" w:lineRule="auto"/>
        <w:ind w:firstLine="240" w:firstLineChars="100"/>
        <w:rPr>
          <w:rFonts w:ascii="宋体" w:hAnsi="宋体" w:cs="宋体"/>
          <w:sz w:val="24"/>
        </w:rPr>
      </w:pPr>
      <w:r>
        <w:rPr>
          <w:rFonts w:hint="eastAsia" w:ascii="宋体" w:hAnsi="宋体" w:cs="宋体"/>
          <w:sz w:val="24"/>
        </w:rPr>
        <w:t>2、投标人须提供法定代表人授权委托书</w:t>
      </w:r>
    </w:p>
    <w:p w14:paraId="7D1A8A88">
      <w:pPr>
        <w:spacing w:line="360" w:lineRule="auto"/>
        <w:ind w:firstLine="240" w:firstLineChars="100"/>
        <w:rPr>
          <w:rFonts w:ascii="宋体" w:hAnsi="宋体" w:cs="宋体"/>
          <w:sz w:val="24"/>
        </w:rPr>
      </w:pPr>
      <w:r>
        <w:rPr>
          <w:rFonts w:hint="eastAsia" w:ascii="宋体" w:hAnsi="宋体" w:cs="宋体"/>
          <w:sz w:val="24"/>
        </w:rPr>
        <w:t>3、检验检测机构资质认定证书(检测单位具有CMA资质，出具检测报告需加盖CMA章）</w:t>
      </w:r>
    </w:p>
    <w:p w14:paraId="23E97287">
      <w:pPr>
        <w:spacing w:line="360" w:lineRule="auto"/>
        <w:ind w:firstLine="240" w:firstLineChars="100"/>
        <w:rPr>
          <w:rFonts w:hint="eastAsia" w:ascii="宋体" w:hAnsi="宋体" w:eastAsia="宋体" w:cs="宋体"/>
          <w:sz w:val="24"/>
          <w:lang w:eastAsia="zh-CN"/>
        </w:rPr>
      </w:pPr>
      <w:r>
        <w:rPr>
          <w:rFonts w:hint="eastAsia" w:ascii="宋体" w:hAnsi="宋体" w:cs="宋体"/>
          <w:sz w:val="24"/>
        </w:rPr>
        <w:t>4、放射卫生技术服务机构资质证书及副本复印件</w:t>
      </w:r>
      <w:r>
        <w:rPr>
          <w:rFonts w:hint="eastAsia" w:ascii="宋体" w:hAnsi="宋体" w:cs="宋体"/>
          <w:sz w:val="24"/>
          <w:lang w:eastAsia="zh-CN"/>
        </w:rPr>
        <w:t>（业务范围：放射卫生防护评价检测）</w:t>
      </w:r>
    </w:p>
    <w:p w14:paraId="3AAD346C">
      <w:pPr>
        <w:spacing w:line="360" w:lineRule="auto"/>
        <w:ind w:firstLine="240" w:firstLineChars="100"/>
        <w:rPr>
          <w:rFonts w:ascii="宋体" w:hAnsi="宋体" w:cs="宋体"/>
          <w:sz w:val="24"/>
        </w:rPr>
      </w:pPr>
      <w:r>
        <w:rPr>
          <w:rFonts w:hint="eastAsia" w:ascii="宋体" w:hAnsi="宋体" w:cs="宋体"/>
          <w:sz w:val="24"/>
        </w:rPr>
        <w:t>5、具有良好的商业信誉和健全的</w:t>
      </w:r>
      <w:r>
        <w:rPr>
          <w:rFonts w:hint="eastAsia"/>
        </w:rPr>
        <w:fldChar w:fldCharType="begin"/>
      </w:r>
      <w:r>
        <w:instrText xml:space="preserve"> HYPERLINK "http://baike.baidu.com/item/%E8%B4%A2%E5%8A%A1%E4%BC%9A%E8%AE%A1%E5%88%B6%E5%BA%A6" \t "_blank" </w:instrText>
      </w:r>
      <w:r>
        <w:rPr>
          <w:rFonts w:hint="eastAsia"/>
        </w:rPr>
        <w:fldChar w:fldCharType="separate"/>
      </w:r>
      <w:r>
        <w:rPr>
          <w:rFonts w:hint="eastAsia" w:ascii="宋体" w:hAnsi="宋体" w:cs="宋体"/>
          <w:sz w:val="24"/>
        </w:rPr>
        <w:t>财务会计制度</w:t>
      </w:r>
      <w:r>
        <w:rPr>
          <w:rFonts w:hint="eastAsia" w:ascii="宋体" w:hAnsi="宋体" w:cs="宋体"/>
          <w:sz w:val="24"/>
        </w:rPr>
        <w:fldChar w:fldCharType="end"/>
      </w:r>
      <w:r>
        <w:rPr>
          <w:rFonts w:hint="eastAsia" w:ascii="宋体" w:hAnsi="宋体" w:cs="宋体"/>
          <w:sz w:val="24"/>
          <w:lang w:eastAsia="zh-CN"/>
        </w:rPr>
        <w:t>，</w:t>
      </w:r>
      <w:r>
        <w:rPr>
          <w:rFonts w:hint="eastAsia" w:ascii="宋体" w:hAnsi="宋体" w:cs="宋体"/>
          <w:sz w:val="24"/>
          <w:lang w:val="en-US" w:eastAsia="zh-CN"/>
        </w:rPr>
        <w:t>提供财务审计证明</w:t>
      </w:r>
      <w:r>
        <w:rPr>
          <w:rFonts w:hint="eastAsia" w:ascii="宋体" w:hAnsi="宋体" w:cs="宋体"/>
          <w:sz w:val="24"/>
        </w:rPr>
        <w:t>；</w:t>
      </w:r>
    </w:p>
    <w:p w14:paraId="1BE8E286">
      <w:pPr>
        <w:spacing w:line="360" w:lineRule="auto"/>
        <w:ind w:firstLine="240" w:firstLineChars="100"/>
        <w:rPr>
          <w:rFonts w:ascii="宋体" w:hAnsi="宋体" w:cs="宋体"/>
          <w:sz w:val="24"/>
        </w:rPr>
      </w:pPr>
      <w:r>
        <w:rPr>
          <w:rFonts w:hint="eastAsia" w:ascii="宋体" w:hAnsi="宋体" w:cs="宋体"/>
          <w:sz w:val="24"/>
        </w:rPr>
        <w:t>6、具有履行合同所必需的设备和专业技术能力，能独立完成检测工作；</w:t>
      </w:r>
    </w:p>
    <w:p w14:paraId="4090FEC0">
      <w:pPr>
        <w:spacing w:line="360" w:lineRule="auto"/>
        <w:ind w:firstLine="240" w:firstLineChars="100"/>
        <w:rPr>
          <w:rFonts w:hint="eastAsia" w:ascii="宋体" w:hAnsi="宋体" w:cs="宋体"/>
          <w:sz w:val="24"/>
        </w:rPr>
      </w:pPr>
      <w:r>
        <w:rPr>
          <w:rFonts w:hint="eastAsia" w:ascii="宋体" w:hAnsi="宋体" w:cs="宋体"/>
          <w:sz w:val="24"/>
        </w:rPr>
        <w:t>7、投标人</w:t>
      </w:r>
      <w:r>
        <w:rPr>
          <w:rFonts w:ascii="宋体" w:hAnsi="宋体" w:cs="宋体"/>
          <w:sz w:val="24"/>
        </w:rPr>
        <w:t>应在近三年内</w:t>
      </w:r>
      <w:r>
        <w:rPr>
          <w:rFonts w:hint="eastAsia" w:ascii="宋体" w:hAnsi="宋体" w:cs="宋体"/>
          <w:sz w:val="24"/>
        </w:rPr>
        <w:t>（不足三年按公司成立时起）</w:t>
      </w:r>
      <w:r>
        <w:rPr>
          <w:rFonts w:ascii="宋体" w:hAnsi="宋体" w:cs="宋体"/>
          <w:sz w:val="24"/>
        </w:rPr>
        <w:t>经营活动中无重大违法记录，提供声明函</w:t>
      </w:r>
      <w:r>
        <w:rPr>
          <w:rFonts w:hint="eastAsia" w:ascii="宋体" w:hAnsi="宋体" w:cs="宋体"/>
          <w:sz w:val="24"/>
        </w:rPr>
        <w:t>。</w:t>
      </w:r>
    </w:p>
    <w:p w14:paraId="5C5AD43B">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8、公司相关业绩证明</w:t>
      </w:r>
    </w:p>
    <w:p w14:paraId="62C2C603">
      <w:pPr>
        <w:spacing w:line="360" w:lineRule="auto"/>
        <w:ind w:firstLine="240" w:firstLineChars="100"/>
        <w:rPr>
          <w:rFonts w:ascii="宋体" w:hAnsi="宋体" w:cs="宋体"/>
          <w:sz w:val="24"/>
        </w:rPr>
      </w:pPr>
      <w:r>
        <w:rPr>
          <w:rFonts w:hint="eastAsia" w:ascii="宋体" w:hAnsi="宋体" w:cs="宋体"/>
          <w:sz w:val="24"/>
          <w:lang w:val="en-US" w:eastAsia="zh-CN"/>
        </w:rPr>
        <w:t>9</w:t>
      </w:r>
      <w:r>
        <w:rPr>
          <w:rFonts w:hint="eastAsia" w:ascii="宋体" w:hAnsi="宋体" w:cs="宋体"/>
          <w:sz w:val="24"/>
        </w:rPr>
        <w:t>、本项目不接受联合体投标。</w:t>
      </w:r>
    </w:p>
    <w:p w14:paraId="49108009">
      <w:pPr>
        <w:spacing w:line="420" w:lineRule="exact"/>
        <w:rPr>
          <w:rFonts w:ascii="宋体" w:cs="宋体"/>
          <w:b/>
          <w:bCs/>
          <w:sz w:val="24"/>
        </w:rPr>
      </w:pPr>
      <w:r>
        <w:rPr>
          <w:rFonts w:hint="eastAsia" w:ascii="宋体" w:hAnsi="宋体" w:cs="宋体"/>
          <w:b/>
          <w:bCs/>
          <w:sz w:val="24"/>
        </w:rPr>
        <w:t>三、报名及谈判文件获取方式：</w:t>
      </w:r>
    </w:p>
    <w:p w14:paraId="49FF7711">
      <w:pPr>
        <w:snapToGrid w:val="0"/>
        <w:spacing w:line="420" w:lineRule="exact"/>
        <w:ind w:firstLine="504" w:firstLineChars="210"/>
        <w:rPr>
          <w:rFonts w:ascii="宋体" w:hAnsi="宋体" w:cs="宋体"/>
          <w:sz w:val="24"/>
        </w:rPr>
      </w:pPr>
      <w:r>
        <w:rPr>
          <w:rFonts w:hint="eastAsia" w:ascii="宋体" w:hAnsi="宋体" w:cs="宋体"/>
          <w:sz w:val="24"/>
        </w:rPr>
        <w:t>1．报名地点：黄石市中心医院行政楼8</w:t>
      </w:r>
      <w:r>
        <w:rPr>
          <w:rFonts w:hint="eastAsia" w:ascii="宋体" w:hAnsi="宋体" w:cs="宋体"/>
          <w:sz w:val="24"/>
          <w:lang w:val="en-US" w:eastAsia="zh-CN"/>
        </w:rPr>
        <w:t>19</w:t>
      </w:r>
      <w:r>
        <w:rPr>
          <w:rFonts w:hint="eastAsia" w:ascii="宋体" w:hAnsi="宋体" w:cs="宋体"/>
          <w:sz w:val="24"/>
        </w:rPr>
        <w:t xml:space="preserve">办公室 </w:t>
      </w:r>
    </w:p>
    <w:p w14:paraId="1BBA01E9">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1F9477C7">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3327B8C6">
      <w:pPr>
        <w:spacing w:line="420" w:lineRule="exact"/>
        <w:ind w:firstLine="480" w:firstLineChars="200"/>
        <w:rPr>
          <w:rFonts w:ascii="宋体" w:hAnsi="宋体" w:cs="宋体"/>
          <w:sz w:val="24"/>
        </w:rPr>
      </w:pPr>
      <w:r>
        <w:rPr>
          <w:rFonts w:hint="eastAsia" w:ascii="宋体" w:hAnsi="宋体" w:cs="宋体"/>
          <w:sz w:val="24"/>
        </w:rPr>
        <w:t>3. 本项目竞争性谈判文件于黄石官网上发布。</w:t>
      </w:r>
      <w:bookmarkEnd w:id="0"/>
      <w:bookmarkEnd w:id="1"/>
      <w:bookmarkEnd w:id="2"/>
      <w:bookmarkStart w:id="3" w:name="_Toc325731496"/>
      <w:bookmarkStart w:id="4" w:name="_Toc355985892"/>
    </w:p>
    <w:p w14:paraId="7111E7CD">
      <w:pPr>
        <w:spacing w:line="420" w:lineRule="exact"/>
        <w:ind w:firstLine="480" w:firstLineChars="200"/>
        <w:rPr>
          <w:rFonts w:hint="eastAsia" w:ascii="宋体" w:hAnsi="宋体" w:cs="宋体"/>
          <w:color w:val="0000FF"/>
          <w:sz w:val="24"/>
          <w:lang w:val="en-US" w:eastAsia="zh-CN"/>
        </w:rPr>
      </w:pPr>
      <w:r>
        <w:rPr>
          <w:rFonts w:hint="eastAsia" w:ascii="宋体" w:hAnsi="宋体" w:cs="宋体"/>
          <w:color w:val="0000FF"/>
          <w:sz w:val="24"/>
        </w:rPr>
        <w:t>4、报名时间：2024年</w:t>
      </w:r>
      <w:r>
        <w:rPr>
          <w:rFonts w:hint="eastAsia" w:ascii="宋体" w:hAnsi="宋体" w:cs="宋体"/>
          <w:color w:val="0000FF"/>
          <w:sz w:val="24"/>
          <w:lang w:val="en-US" w:eastAsia="zh-CN"/>
        </w:rPr>
        <w:t>12</w:t>
      </w:r>
      <w:r>
        <w:rPr>
          <w:rFonts w:hint="eastAsia" w:ascii="宋体" w:hAnsi="宋体" w:cs="宋体"/>
          <w:color w:val="0000FF"/>
          <w:sz w:val="24"/>
        </w:rPr>
        <w:t>月</w:t>
      </w:r>
      <w:r>
        <w:rPr>
          <w:rFonts w:hint="eastAsia" w:ascii="宋体" w:hAnsi="宋体" w:cs="宋体"/>
          <w:color w:val="0000FF"/>
          <w:sz w:val="24"/>
          <w:lang w:val="en-US" w:eastAsia="zh-CN"/>
        </w:rPr>
        <w:t>20</w:t>
      </w:r>
      <w:r>
        <w:rPr>
          <w:rFonts w:hint="eastAsia" w:ascii="宋体" w:hAnsi="宋体" w:cs="宋体"/>
          <w:color w:val="0000FF"/>
          <w:sz w:val="24"/>
        </w:rPr>
        <w:t>日-202</w:t>
      </w:r>
      <w:r>
        <w:rPr>
          <w:rFonts w:hint="eastAsia" w:ascii="宋体" w:hAnsi="宋体" w:cs="宋体"/>
          <w:color w:val="0000FF"/>
          <w:sz w:val="24"/>
          <w:lang w:val="en-US" w:eastAsia="zh-CN"/>
        </w:rPr>
        <w:t>4</w:t>
      </w:r>
      <w:r>
        <w:rPr>
          <w:rFonts w:hint="eastAsia" w:ascii="宋体" w:hAnsi="宋体" w:cs="宋体"/>
          <w:color w:val="0000FF"/>
          <w:sz w:val="24"/>
        </w:rPr>
        <w:t>年</w:t>
      </w:r>
      <w:r>
        <w:rPr>
          <w:rFonts w:hint="eastAsia" w:ascii="宋体" w:hAnsi="宋体" w:cs="宋体"/>
          <w:color w:val="0000FF"/>
          <w:sz w:val="24"/>
          <w:lang w:val="en-US" w:eastAsia="zh-CN"/>
        </w:rPr>
        <w:t>12</w:t>
      </w:r>
      <w:r>
        <w:rPr>
          <w:rFonts w:hint="eastAsia" w:ascii="宋体" w:hAnsi="宋体" w:cs="宋体"/>
          <w:color w:val="0000FF"/>
          <w:sz w:val="24"/>
        </w:rPr>
        <w:t>月</w:t>
      </w:r>
      <w:r>
        <w:rPr>
          <w:rFonts w:ascii="宋体" w:hAnsi="宋体" w:cs="宋体"/>
          <w:color w:val="0000FF"/>
          <w:sz w:val="24"/>
        </w:rPr>
        <w:t xml:space="preserve"> </w:t>
      </w:r>
      <w:r>
        <w:rPr>
          <w:rFonts w:hint="eastAsia" w:ascii="宋体" w:hAnsi="宋体" w:cs="宋体"/>
          <w:color w:val="0000FF"/>
          <w:sz w:val="24"/>
          <w:lang w:val="en-US" w:eastAsia="zh-CN"/>
        </w:rPr>
        <w:t>27</w:t>
      </w:r>
      <w:r>
        <w:rPr>
          <w:rFonts w:hint="eastAsia" w:ascii="宋体" w:hAnsi="宋体" w:cs="宋体"/>
          <w:color w:val="0000FF"/>
          <w:sz w:val="24"/>
        </w:rPr>
        <w:t>日</w:t>
      </w:r>
      <w:r>
        <w:rPr>
          <w:rFonts w:hint="eastAsia" w:ascii="宋体" w:hAnsi="宋体" w:cs="宋体"/>
          <w:color w:val="0000FF"/>
          <w:sz w:val="24"/>
          <w:lang w:val="en-US" w:eastAsia="zh-CN"/>
        </w:rPr>
        <w:t>上午10：00截止</w:t>
      </w:r>
    </w:p>
    <w:p w14:paraId="3897F0E3">
      <w:pPr>
        <w:spacing w:line="420" w:lineRule="exact"/>
        <w:ind w:firstLine="240" w:firstLineChars="100"/>
        <w:rPr>
          <w:rFonts w:ascii="宋体" w:hAnsi="宋体" w:cs="宋体"/>
          <w:sz w:val="24"/>
        </w:rPr>
      </w:pPr>
      <w:bookmarkStart w:id="29" w:name="_GoBack"/>
      <w:bookmarkEnd w:id="29"/>
      <w:r>
        <w:rPr>
          <w:rFonts w:hint="eastAsia" w:ascii="宋体" w:hAnsi="宋体" w:cs="宋体"/>
          <w:color w:val="0000FF"/>
          <w:sz w:val="24"/>
          <w:lang w:val="en-US" w:eastAsia="zh-CN"/>
        </w:rPr>
        <w:t xml:space="preserve">  5、另行通知</w:t>
      </w:r>
    </w:p>
    <w:p w14:paraId="1A3E0E66">
      <w:pPr>
        <w:spacing w:line="460" w:lineRule="exact"/>
        <w:jc w:val="center"/>
        <w:rPr>
          <w:b/>
        </w:rPr>
      </w:pPr>
      <w:r>
        <w:rPr>
          <w:rFonts w:hint="eastAsia" w:ascii="宋体" w:hAnsi="宋体"/>
          <w:b/>
          <w:sz w:val="32"/>
        </w:rPr>
        <w:t>第二章 竞争性谈判须知</w:t>
      </w:r>
    </w:p>
    <w:p w14:paraId="1E9888DA">
      <w:pPr>
        <w:pStyle w:val="6"/>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184AD03D">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6BF1A8A">
      <w:pPr>
        <w:pStyle w:val="6"/>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4413CA9C">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7C813BF3">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5391614D">
      <w:pPr>
        <w:pStyle w:val="6"/>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12D84B10">
      <w:pPr>
        <w:pStyle w:val="6"/>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27D705E2">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2CE23787">
      <w:pPr>
        <w:pStyle w:val="6"/>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D7730F0">
      <w:pPr>
        <w:pStyle w:val="6"/>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4B69D1AF">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611B7A59">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0AF5894F">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42E07CA1">
      <w:pPr>
        <w:pStyle w:val="6"/>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3B9864BA">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6249A07E">
      <w:pPr>
        <w:pStyle w:val="6"/>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72527D82">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423816DB">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25FA5CD7">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6BA67B5D">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16C7A8E5">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297483EF">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098B4E98">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70088C91">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576C504B">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1739DA9D">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5E29C02C">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76753CC9">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5E07AC10">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379D4DDB">
      <w:pPr>
        <w:pStyle w:val="6"/>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7B68EA8B">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4DDC210A">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117D1B86">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35138D74">
      <w:pPr>
        <w:pStyle w:val="6"/>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248E3650">
      <w:pPr>
        <w:spacing w:line="500" w:lineRule="exact"/>
        <w:ind w:firstLine="470" w:firstLineChars="196"/>
        <w:rPr>
          <w:rFonts w:ascii="宋体" w:hAnsi="宋体"/>
          <w:sz w:val="24"/>
        </w:rPr>
      </w:pPr>
      <w:r>
        <w:rPr>
          <w:rFonts w:hint="eastAsia" w:ascii="宋体" w:hAnsi="宋体"/>
          <w:sz w:val="24"/>
        </w:rPr>
        <w:t>4.1本项目采用人民币报价。</w:t>
      </w:r>
    </w:p>
    <w:p w14:paraId="45CABEC4">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739AB1D1">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7AD8118F">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129ECAE2">
      <w:pPr>
        <w:spacing w:line="500" w:lineRule="exact"/>
        <w:ind w:firstLine="470" w:firstLineChars="196"/>
        <w:rPr>
          <w:rFonts w:ascii="宋体" w:hAnsi="宋体"/>
          <w:sz w:val="24"/>
        </w:rPr>
      </w:pPr>
      <w:r>
        <w:rPr>
          <w:rFonts w:hint="eastAsia" w:ascii="宋体" w:hAnsi="宋体"/>
          <w:sz w:val="24"/>
        </w:rPr>
        <w:t>4.5采购人确认的最高限价为：</w:t>
      </w:r>
      <w:r>
        <w:rPr>
          <w:rFonts w:hint="eastAsia" w:hAnsi="宋体" w:cs="宋体"/>
          <w:bCs/>
          <w:color w:val="FF0000"/>
          <w:sz w:val="24"/>
        </w:rPr>
        <w:t>最高采购限价</w:t>
      </w:r>
      <w:r>
        <w:rPr>
          <w:rFonts w:hint="eastAsia" w:hAnsi="宋体" w:cs="宋体"/>
          <w:bCs/>
          <w:color w:val="FF0000"/>
          <w:sz w:val="24"/>
          <w:lang w:val="en-US" w:eastAsia="zh-CN"/>
        </w:rPr>
        <w:t>10</w:t>
      </w:r>
      <w:r>
        <w:rPr>
          <w:rFonts w:hint="eastAsia" w:hAnsi="宋体" w:cs="宋体"/>
          <w:bCs/>
          <w:color w:val="FF0000"/>
          <w:sz w:val="24"/>
        </w:rPr>
        <w:t>万元整</w:t>
      </w:r>
      <w:r>
        <w:rPr>
          <w:rFonts w:hint="eastAsia" w:hAnsi="宋体" w:cs="宋体"/>
          <w:bCs/>
          <w:sz w:val="24"/>
        </w:rPr>
        <w:t>，供应商报价不得高于最高限价，否则按无效报价处理。</w:t>
      </w:r>
    </w:p>
    <w:p w14:paraId="21D12DEE">
      <w:pPr>
        <w:spacing w:line="500" w:lineRule="exact"/>
        <w:ind w:firstLine="470" w:firstLineChars="196"/>
        <w:rPr>
          <w:rFonts w:ascii="宋体" w:hAnsi="宋体"/>
          <w:sz w:val="24"/>
        </w:rPr>
      </w:pPr>
      <w:r>
        <w:rPr>
          <w:rFonts w:hint="eastAsia" w:ascii="宋体" w:hAnsi="宋体"/>
          <w:sz w:val="24"/>
        </w:rPr>
        <w:t>4.6供应商对报价的准确性负责，任何漏报、错报等情况均由供应商承担后果。</w:t>
      </w:r>
    </w:p>
    <w:p w14:paraId="6984B142">
      <w:pPr>
        <w:spacing w:line="500" w:lineRule="exact"/>
        <w:ind w:firstLine="470" w:firstLineChars="196"/>
        <w:rPr>
          <w:rFonts w:ascii="宋体" w:hAnsi="宋体"/>
          <w:sz w:val="24"/>
        </w:rPr>
      </w:pPr>
      <w:r>
        <w:rPr>
          <w:rFonts w:hint="eastAsia" w:ascii="宋体" w:hAnsi="宋体"/>
          <w:sz w:val="24"/>
        </w:rPr>
        <w:t>4.7采购人有权对所有谈判供应商的谈判报价进行审查，并要求谈判供应商在规定的时间内提供相关资料，谈判供应商应无条件接受。</w:t>
      </w:r>
    </w:p>
    <w:p w14:paraId="57F52583">
      <w:pPr>
        <w:spacing w:line="500" w:lineRule="exact"/>
        <w:ind w:firstLine="472" w:firstLineChars="196"/>
        <w:rPr>
          <w:rFonts w:ascii="宋体" w:hAnsi="宋体"/>
          <w:b/>
          <w:sz w:val="24"/>
        </w:rPr>
      </w:pPr>
      <w:r>
        <w:rPr>
          <w:rFonts w:hint="eastAsia" w:ascii="宋体" w:hAnsi="宋体"/>
          <w:b/>
          <w:sz w:val="24"/>
        </w:rPr>
        <w:t>5. 备选方案</w:t>
      </w:r>
    </w:p>
    <w:p w14:paraId="08FBBE37">
      <w:pPr>
        <w:pStyle w:val="6"/>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10C2089C">
      <w:pPr>
        <w:pStyle w:val="6"/>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7E62C460">
      <w:pPr>
        <w:spacing w:line="360" w:lineRule="auto"/>
        <w:ind w:left="-69" w:leftChars="-33" w:firstLine="480" w:firstLineChars="200"/>
        <w:rPr>
          <w:sz w:val="24"/>
        </w:rPr>
      </w:pPr>
      <w:r>
        <w:rPr>
          <w:rFonts w:hint="eastAsia"/>
          <w:sz w:val="24"/>
        </w:rPr>
        <w:t>无</w:t>
      </w:r>
    </w:p>
    <w:p w14:paraId="73CC4596">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9F9B8A1">
      <w:pPr>
        <w:pStyle w:val="6"/>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8C3CB55">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469FBAC7">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71D178AF">
      <w:pPr>
        <w:pStyle w:val="6"/>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259BA2EA">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cs="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cs="Times New Roman"/>
          <w:kern w:val="0"/>
          <w:sz w:val="24"/>
          <w:szCs w:val="24"/>
        </w:rPr>
        <w:t>情节严重的列入不良行为记录名单。</w:t>
      </w:r>
    </w:p>
    <w:p w14:paraId="1D18E4A4">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27292510">
      <w:pPr>
        <w:autoSpaceDE w:val="0"/>
        <w:autoSpaceDN w:val="0"/>
        <w:adjustRightInd w:val="0"/>
        <w:snapToGrid w:val="0"/>
        <w:spacing w:line="500" w:lineRule="exact"/>
        <w:ind w:right="32"/>
        <w:rPr>
          <w:rFonts w:ascii="宋体" w:hAnsi="宋体"/>
          <w:b/>
          <w:kern w:val="0"/>
          <w:sz w:val="28"/>
        </w:rPr>
      </w:pPr>
    </w:p>
    <w:p w14:paraId="76DB4973">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211DBF6C">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0DB5132A">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71DE5B91">
      <w:pPr>
        <w:spacing w:line="360" w:lineRule="auto"/>
        <w:ind w:firstLine="488" w:firstLineChars="196"/>
        <w:rPr>
          <w:rFonts w:ascii="宋体" w:hAnsi="宋体"/>
          <w:spacing w:val="4"/>
          <w:sz w:val="24"/>
        </w:rPr>
      </w:pPr>
      <w:r>
        <w:rPr>
          <w:rFonts w:hint="eastAsia" w:ascii="宋体" w:hAnsi="宋体"/>
          <w:b/>
          <w:spacing w:val="4"/>
          <w:sz w:val="24"/>
        </w:rPr>
        <w:t>2.评定程序</w:t>
      </w:r>
    </w:p>
    <w:p w14:paraId="1D7D821D">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5E06534E">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132203EE">
      <w:pPr>
        <w:spacing w:line="360" w:lineRule="auto"/>
        <w:ind w:firstLine="480" w:firstLineChars="200"/>
        <w:rPr>
          <w:rFonts w:ascii="宋体" w:hAnsi="宋体"/>
          <w:sz w:val="24"/>
        </w:rPr>
      </w:pPr>
      <w:r>
        <w:rPr>
          <w:rFonts w:hint="eastAsia" w:ascii="宋体" w:hAnsi="宋体"/>
          <w:sz w:val="24"/>
        </w:rPr>
        <w:t>2.3采购人谈判小组分别与供应商谈判。</w:t>
      </w:r>
    </w:p>
    <w:p w14:paraId="2D401203">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24F7F64F">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2E636FB8">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18CADEF1">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2F135A8D">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49C7A2D4">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5194E334">
      <w:pPr>
        <w:spacing w:line="360" w:lineRule="auto"/>
        <w:ind w:firstLine="472" w:firstLineChars="196"/>
        <w:rPr>
          <w:rFonts w:ascii="宋体" w:hAnsi="宋体"/>
          <w:b/>
          <w:bCs/>
          <w:sz w:val="24"/>
        </w:rPr>
      </w:pPr>
      <w:r>
        <w:rPr>
          <w:rFonts w:hint="eastAsia" w:ascii="宋体" w:hAnsi="宋体"/>
          <w:b/>
          <w:bCs/>
          <w:sz w:val="24"/>
        </w:rPr>
        <w:t>3.谈判注意事项</w:t>
      </w:r>
    </w:p>
    <w:p w14:paraId="57E6F3E6">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5BC67259">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25CD2324">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61328C75">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3472CA1D">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460F6BAD">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47A32946">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07769300">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p w14:paraId="5DEFF2D3">
      <w:pPr>
        <w:adjustRightInd w:val="0"/>
        <w:snapToGrid w:val="0"/>
        <w:spacing w:line="500" w:lineRule="exact"/>
        <w:ind w:firstLine="480" w:firstLineChars="200"/>
        <w:rPr>
          <w:rFonts w:ascii="宋体" w:hAnsi="宋体"/>
          <w:sz w:val="24"/>
        </w:rPr>
      </w:pPr>
      <w:r>
        <w:rPr>
          <w:rFonts w:hint="eastAsia" w:ascii="宋体" w:hAnsi="宋体"/>
          <w:sz w:val="24"/>
        </w:rPr>
        <w:t>4.2</w:t>
      </w:r>
      <w:r>
        <w:rPr>
          <w:rFonts w:hint="eastAsia" w:ascii="宋体" w:hAnsi="宋体" w:cs="宋体"/>
          <w:color w:val="000000"/>
          <w:sz w:val="24"/>
        </w:rPr>
        <w:t>付款方式：原则上院方验收合格后支付合同总款90%，质保期满后支付合同总款10%。具体付款细则采购人与成交人协商确定。</w:t>
      </w:r>
    </w:p>
    <w:p w14:paraId="369E8C33">
      <w:pPr>
        <w:adjustRightInd w:val="0"/>
        <w:snapToGrid w:val="0"/>
        <w:spacing w:line="500" w:lineRule="exact"/>
        <w:ind w:firstLine="960" w:firstLineChars="400"/>
        <w:rPr>
          <w:rFonts w:ascii="宋体" w:hAnsi="宋体"/>
          <w:sz w:val="24"/>
        </w:rPr>
      </w:pPr>
    </w:p>
    <w:p w14:paraId="684EB992">
      <w:pPr>
        <w:adjustRightInd w:val="0"/>
        <w:snapToGrid w:val="0"/>
        <w:spacing w:line="500" w:lineRule="exact"/>
        <w:ind w:firstLine="960" w:firstLineChars="400"/>
        <w:rPr>
          <w:rFonts w:ascii="宋体" w:hAnsi="宋体"/>
          <w:sz w:val="24"/>
        </w:rPr>
      </w:pPr>
    </w:p>
    <w:p w14:paraId="17D45428">
      <w:pPr>
        <w:adjustRightInd w:val="0"/>
        <w:snapToGrid w:val="0"/>
        <w:spacing w:line="500" w:lineRule="exact"/>
        <w:ind w:firstLine="960" w:firstLineChars="400"/>
        <w:rPr>
          <w:rFonts w:ascii="宋体" w:hAnsi="宋体"/>
          <w:sz w:val="24"/>
        </w:rPr>
      </w:pPr>
    </w:p>
    <w:p w14:paraId="7B8CDEBC">
      <w:pPr>
        <w:adjustRightInd w:val="0"/>
        <w:snapToGrid w:val="0"/>
        <w:spacing w:line="500" w:lineRule="exact"/>
        <w:ind w:firstLine="960" w:firstLineChars="400"/>
        <w:rPr>
          <w:rFonts w:ascii="宋体" w:hAnsi="宋体"/>
          <w:sz w:val="24"/>
        </w:rPr>
      </w:pPr>
    </w:p>
    <w:p w14:paraId="38F71773">
      <w:pPr>
        <w:adjustRightInd w:val="0"/>
        <w:snapToGrid w:val="0"/>
        <w:spacing w:line="500" w:lineRule="exact"/>
        <w:ind w:firstLine="960" w:firstLineChars="400"/>
        <w:rPr>
          <w:rFonts w:ascii="宋体" w:hAnsi="宋体"/>
          <w:sz w:val="24"/>
        </w:rPr>
      </w:pPr>
    </w:p>
    <w:p w14:paraId="7A99F8FE">
      <w:pPr>
        <w:adjustRightInd w:val="0"/>
        <w:snapToGrid w:val="0"/>
        <w:spacing w:line="500" w:lineRule="exact"/>
        <w:ind w:firstLine="960" w:firstLineChars="400"/>
        <w:rPr>
          <w:rFonts w:ascii="宋体" w:hAnsi="宋体"/>
          <w:sz w:val="24"/>
        </w:rPr>
      </w:pPr>
    </w:p>
    <w:p w14:paraId="4744D562">
      <w:pPr>
        <w:adjustRightInd w:val="0"/>
        <w:snapToGrid w:val="0"/>
        <w:spacing w:line="500" w:lineRule="exact"/>
        <w:ind w:firstLine="960" w:firstLineChars="400"/>
        <w:rPr>
          <w:rFonts w:ascii="宋体" w:hAnsi="宋体"/>
          <w:sz w:val="24"/>
        </w:rPr>
      </w:pPr>
    </w:p>
    <w:p w14:paraId="04370598">
      <w:pPr>
        <w:adjustRightInd w:val="0"/>
        <w:snapToGrid w:val="0"/>
        <w:spacing w:line="500" w:lineRule="exact"/>
        <w:ind w:firstLine="960" w:firstLineChars="400"/>
        <w:rPr>
          <w:rFonts w:ascii="宋体" w:hAnsi="宋体"/>
          <w:sz w:val="24"/>
        </w:rPr>
      </w:pPr>
    </w:p>
    <w:p w14:paraId="042A8AEC">
      <w:pPr>
        <w:adjustRightInd w:val="0"/>
        <w:snapToGrid w:val="0"/>
        <w:spacing w:line="500" w:lineRule="exact"/>
        <w:ind w:firstLine="960" w:firstLineChars="400"/>
        <w:rPr>
          <w:rFonts w:ascii="宋体" w:hAnsi="宋体"/>
          <w:sz w:val="24"/>
        </w:rPr>
      </w:pPr>
    </w:p>
    <w:p w14:paraId="7483790F">
      <w:pPr>
        <w:adjustRightInd w:val="0"/>
        <w:snapToGrid w:val="0"/>
        <w:spacing w:line="500" w:lineRule="exact"/>
        <w:ind w:firstLine="960" w:firstLineChars="400"/>
        <w:rPr>
          <w:rFonts w:ascii="宋体" w:hAnsi="宋体"/>
          <w:sz w:val="24"/>
        </w:rPr>
      </w:pPr>
    </w:p>
    <w:p w14:paraId="354F4402">
      <w:pPr>
        <w:adjustRightInd w:val="0"/>
        <w:snapToGrid w:val="0"/>
        <w:spacing w:line="500" w:lineRule="exact"/>
        <w:ind w:firstLine="960" w:firstLineChars="400"/>
        <w:rPr>
          <w:rFonts w:ascii="宋体" w:hAnsi="宋体"/>
          <w:sz w:val="24"/>
        </w:rPr>
      </w:pPr>
    </w:p>
    <w:p w14:paraId="22C68D6E">
      <w:pPr>
        <w:adjustRightInd w:val="0"/>
        <w:snapToGrid w:val="0"/>
        <w:spacing w:line="500" w:lineRule="exact"/>
        <w:ind w:firstLine="960" w:firstLineChars="400"/>
        <w:rPr>
          <w:rFonts w:ascii="宋体" w:hAnsi="宋体"/>
          <w:sz w:val="24"/>
        </w:rPr>
      </w:pPr>
    </w:p>
    <w:p w14:paraId="01DFFD2A">
      <w:pPr>
        <w:adjustRightInd w:val="0"/>
        <w:snapToGrid w:val="0"/>
        <w:spacing w:line="500" w:lineRule="exact"/>
        <w:ind w:firstLine="960" w:firstLineChars="400"/>
        <w:rPr>
          <w:rFonts w:ascii="宋体" w:hAnsi="宋体"/>
          <w:sz w:val="24"/>
        </w:rPr>
      </w:pPr>
    </w:p>
    <w:p w14:paraId="604C3A1E">
      <w:pPr>
        <w:adjustRightInd w:val="0"/>
        <w:snapToGrid w:val="0"/>
        <w:spacing w:line="500" w:lineRule="exact"/>
        <w:ind w:firstLine="960" w:firstLineChars="400"/>
        <w:rPr>
          <w:rFonts w:ascii="宋体" w:hAnsi="宋体"/>
          <w:sz w:val="24"/>
        </w:rPr>
      </w:pPr>
    </w:p>
    <w:p w14:paraId="12EEC880">
      <w:pPr>
        <w:adjustRightInd w:val="0"/>
        <w:snapToGrid w:val="0"/>
        <w:spacing w:line="500" w:lineRule="exact"/>
        <w:ind w:firstLine="960" w:firstLineChars="400"/>
        <w:rPr>
          <w:rFonts w:ascii="宋体" w:hAnsi="宋体"/>
          <w:sz w:val="24"/>
        </w:rPr>
      </w:pPr>
    </w:p>
    <w:p w14:paraId="0612D39B">
      <w:pPr>
        <w:adjustRightInd w:val="0"/>
        <w:snapToGrid w:val="0"/>
        <w:spacing w:line="500" w:lineRule="exact"/>
        <w:ind w:firstLine="960" w:firstLineChars="400"/>
        <w:rPr>
          <w:rFonts w:ascii="宋体" w:hAnsi="宋体"/>
          <w:sz w:val="24"/>
        </w:rPr>
      </w:pPr>
    </w:p>
    <w:p w14:paraId="7F3EB87A">
      <w:pPr>
        <w:adjustRightInd w:val="0"/>
        <w:snapToGrid w:val="0"/>
        <w:spacing w:line="500" w:lineRule="exact"/>
        <w:ind w:firstLine="960" w:firstLineChars="400"/>
        <w:rPr>
          <w:rFonts w:ascii="宋体" w:hAnsi="宋体"/>
          <w:sz w:val="24"/>
        </w:rPr>
      </w:pPr>
    </w:p>
    <w:p w14:paraId="1B5A4D12">
      <w:pPr>
        <w:adjustRightInd w:val="0"/>
        <w:snapToGrid w:val="0"/>
        <w:spacing w:line="500" w:lineRule="exact"/>
        <w:ind w:firstLine="960" w:firstLineChars="400"/>
        <w:rPr>
          <w:rFonts w:ascii="宋体" w:hAnsi="宋体"/>
          <w:sz w:val="24"/>
        </w:rPr>
      </w:pPr>
    </w:p>
    <w:p w14:paraId="2A11FC3A">
      <w:pPr>
        <w:adjustRightInd w:val="0"/>
        <w:snapToGrid w:val="0"/>
        <w:spacing w:line="500" w:lineRule="exact"/>
        <w:ind w:firstLine="960" w:firstLineChars="400"/>
        <w:rPr>
          <w:rFonts w:ascii="宋体" w:hAnsi="宋体"/>
          <w:sz w:val="24"/>
        </w:rPr>
      </w:pPr>
    </w:p>
    <w:p w14:paraId="71FB8808">
      <w:pPr>
        <w:adjustRightInd w:val="0"/>
        <w:snapToGrid w:val="0"/>
        <w:spacing w:line="500" w:lineRule="exact"/>
        <w:ind w:firstLine="960" w:firstLineChars="400"/>
        <w:rPr>
          <w:rFonts w:ascii="宋体" w:hAnsi="宋体"/>
          <w:sz w:val="24"/>
        </w:rPr>
      </w:pPr>
    </w:p>
    <w:p w14:paraId="6E8CFB7F">
      <w:pPr>
        <w:adjustRightInd w:val="0"/>
        <w:snapToGrid w:val="0"/>
        <w:spacing w:line="500" w:lineRule="exact"/>
        <w:rPr>
          <w:rFonts w:ascii="宋体" w:hAnsi="宋体"/>
          <w:sz w:val="24"/>
        </w:rPr>
      </w:pPr>
    </w:p>
    <w:p w14:paraId="5105E6FE">
      <w:pPr>
        <w:adjustRightInd w:val="0"/>
        <w:snapToGrid w:val="0"/>
        <w:spacing w:line="500" w:lineRule="exact"/>
        <w:rPr>
          <w:rFonts w:ascii="宋体" w:hAnsi="宋体"/>
          <w:sz w:val="24"/>
        </w:rPr>
      </w:pPr>
    </w:p>
    <w:bookmarkEnd w:id="11"/>
    <w:p w14:paraId="3E409205">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p>
    <w:p w14:paraId="741BBCD0">
      <w:pPr>
        <w:spacing w:line="420" w:lineRule="exact"/>
        <w:rPr>
          <w:rFonts w:ascii="宋体" w:cs="宋体"/>
          <w:sz w:val="18"/>
          <w:szCs w:val="18"/>
        </w:rPr>
      </w:pPr>
      <w:r>
        <w:rPr>
          <w:rFonts w:hint="eastAsia" w:ascii="宋体" w:hAnsi="宋体" w:cs="宋体"/>
          <w:b/>
          <w:bCs/>
          <w:sz w:val="24"/>
        </w:rPr>
        <w:t>一、项目概况：</w:t>
      </w:r>
    </w:p>
    <w:p w14:paraId="07256720">
      <w:pPr>
        <w:spacing w:line="420" w:lineRule="exact"/>
        <w:ind w:firstLine="480" w:firstLineChars="200"/>
        <w:rPr>
          <w:rFonts w:ascii="宋体" w:hAnsi="宋体" w:cs="宋体"/>
          <w:sz w:val="24"/>
        </w:rPr>
      </w:pPr>
      <w:r>
        <w:rPr>
          <w:rFonts w:hint="eastAsia" w:ascii="宋体" w:hAnsi="宋体" w:cs="宋体"/>
          <w:sz w:val="24"/>
        </w:rPr>
        <w:t>1.项目名称：黄石市中心医院放射诊疗设备状态检测和工作场所防护年度检测</w:t>
      </w:r>
    </w:p>
    <w:p w14:paraId="07EC4DA0">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406E3430">
      <w:pPr>
        <w:spacing w:line="420" w:lineRule="exact"/>
        <w:ind w:firstLine="480" w:firstLineChars="200"/>
        <w:rPr>
          <w:rFonts w:ascii="宋体" w:hAnsi="宋体" w:cs="宋体"/>
          <w:sz w:val="24"/>
        </w:rPr>
      </w:pPr>
      <w:r>
        <w:rPr>
          <w:rFonts w:hint="eastAsia" w:ascii="宋体" w:hAnsi="宋体" w:cs="宋体"/>
          <w:color w:val="000000"/>
          <w:sz w:val="24"/>
        </w:rPr>
        <w:t>3.预算金额：</w:t>
      </w:r>
      <w:r>
        <w:rPr>
          <w:rFonts w:hint="eastAsia" w:ascii="宋体" w:hAnsi="宋体" w:cs="宋体"/>
          <w:sz w:val="24"/>
          <w:lang w:val="en-US" w:eastAsia="zh-CN"/>
        </w:rPr>
        <w:t>10</w:t>
      </w:r>
      <w:r>
        <w:rPr>
          <w:rFonts w:hint="eastAsia" w:ascii="宋体" w:hAnsi="宋体" w:cs="宋体"/>
          <w:sz w:val="24"/>
        </w:rPr>
        <w:t xml:space="preserve">万元 </w:t>
      </w:r>
    </w:p>
    <w:p w14:paraId="3C8D6972">
      <w:pPr>
        <w:spacing w:line="420" w:lineRule="exact"/>
        <w:ind w:firstLine="480" w:firstLineChars="200"/>
        <w:rPr>
          <w:rFonts w:hint="default" w:ascii="宋体" w:hAnsi="宋体" w:eastAsia="宋体" w:cs="宋体"/>
          <w:color w:val="FF0000"/>
          <w:sz w:val="24"/>
          <w:lang w:val="en-US" w:eastAsia="zh-CN"/>
        </w:rPr>
      </w:pPr>
      <w:r>
        <w:rPr>
          <w:rFonts w:hint="eastAsia" w:ascii="宋体" w:hAnsi="宋体" w:cs="宋体"/>
          <w:sz w:val="24"/>
        </w:rPr>
        <w:t>4.具体技术指标：</w:t>
      </w:r>
      <w:r>
        <w:rPr>
          <w:rFonts w:hint="eastAsia" w:ascii="宋体" w:hAnsi="宋体" w:cs="宋体"/>
          <w:sz w:val="24"/>
          <w:lang w:val="en-US" w:eastAsia="zh-CN"/>
        </w:rPr>
        <w:t>按照《GBZ 130-2020医用X射线诊断放射防护要求》、《GBZ 120-2020核医学放射防护要求》、《GBZ 121-2020放射治疗放射防护要求》、《WS 76-2020医用 X 射线诊断设备质量控制检测规范》文件要求检测，并出具检测报告</w:t>
      </w:r>
    </w:p>
    <w:p w14:paraId="48949C40">
      <w:pPr>
        <w:spacing w:line="420" w:lineRule="exact"/>
        <w:ind w:firstLine="480" w:firstLineChars="200"/>
        <w:rPr>
          <w:rFonts w:ascii="宋体" w:hAnsi="宋体" w:cs="宋体"/>
          <w:sz w:val="24"/>
        </w:rPr>
      </w:pPr>
      <w:r>
        <w:rPr>
          <w:rFonts w:hint="eastAsia" w:ascii="宋体" w:hAnsi="宋体" w:cs="宋体"/>
          <w:sz w:val="24"/>
        </w:rPr>
        <w:t>5.服务周期：自签订合同之日起，一月内完成。</w:t>
      </w:r>
    </w:p>
    <w:p w14:paraId="18D350F5">
      <w:pPr>
        <w:spacing w:line="420" w:lineRule="exact"/>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val="en-US" w:eastAsia="zh-CN"/>
        </w:rPr>
        <w:t>付款方式</w:t>
      </w:r>
      <w:r>
        <w:rPr>
          <w:rFonts w:hint="eastAsia" w:ascii="宋体" w:hAnsi="宋体" w:cs="宋体"/>
          <w:sz w:val="24"/>
        </w:rPr>
        <w:t>：医院取得合格报告后，一次性支付检测费用</w:t>
      </w:r>
    </w:p>
    <w:p w14:paraId="25955059">
      <w:pPr>
        <w:spacing w:line="42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en-US" w:eastAsia="zh-CN"/>
        </w:rPr>
        <w:t>服务</w:t>
      </w:r>
      <w:r>
        <w:rPr>
          <w:rFonts w:hint="eastAsia" w:ascii="宋体" w:hAnsi="宋体" w:cs="宋体"/>
          <w:sz w:val="24"/>
        </w:rPr>
        <w:t>要求：</w:t>
      </w:r>
      <w:r>
        <w:rPr>
          <w:rFonts w:hint="eastAsia" w:ascii="宋体" w:hAnsi="宋体" w:cs="宋体"/>
          <w:b/>
          <w:bCs/>
          <w:sz w:val="24"/>
          <w:lang w:val="en-US" w:eastAsia="zh-CN"/>
        </w:rPr>
        <w:t>投标人能够独立完成所有设备及工作场所的检测工作</w:t>
      </w:r>
      <w:r>
        <w:rPr>
          <w:rFonts w:hint="eastAsia" w:ascii="宋体" w:hAnsi="宋体" w:cs="宋体"/>
          <w:sz w:val="24"/>
          <w:lang w:val="en-US" w:eastAsia="zh-CN"/>
        </w:rPr>
        <w:t>。</w:t>
      </w:r>
      <w:r>
        <w:rPr>
          <w:rFonts w:hint="eastAsia" w:ascii="宋体" w:hAnsi="宋体" w:cs="宋体"/>
          <w:sz w:val="24"/>
        </w:rPr>
        <w:t>检测未达标时，通知院方。院方请第三方公司维修调试后进行复检，直至检测达标，复检不收取额外费用。</w:t>
      </w:r>
    </w:p>
    <w:p w14:paraId="01EE5547">
      <w:pPr>
        <w:rPr>
          <w:rFonts w:hint="eastAsia" w:ascii="宋体" w:hAnsi="宋体" w:cs="宋体"/>
          <w:b/>
          <w:bCs/>
          <w:sz w:val="32"/>
          <w:szCs w:val="32"/>
        </w:rPr>
      </w:pPr>
      <w:r>
        <w:rPr>
          <w:rFonts w:hint="eastAsia" w:ascii="宋体" w:hAnsi="宋体" w:cs="宋体"/>
          <w:b/>
          <w:bCs/>
          <w:sz w:val="32"/>
          <w:szCs w:val="32"/>
        </w:rPr>
        <w:t>二、技术参数</w:t>
      </w:r>
    </w:p>
    <w:p w14:paraId="27FA8300">
      <w:pP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 xml:space="preserve">                     设备清单</w:t>
      </w:r>
    </w:p>
    <w:bookmarkEnd w:id="3"/>
    <w:bookmarkEnd w:id="4"/>
    <w:p w14:paraId="60F102D6"/>
    <w:p w14:paraId="0E245C7F">
      <w:pPr>
        <w:pStyle w:val="2"/>
        <w:rPr>
          <w:rFonts w:hint="default" w:eastAsia="宋体"/>
          <w:lang w:val="en-US" w:eastAsia="zh-CN"/>
        </w:rPr>
      </w:pPr>
      <w:r>
        <w:rPr>
          <w:rFonts w:hint="eastAsia"/>
          <w:lang w:val="en-US" w:eastAsia="zh-CN"/>
        </w:rPr>
        <w:t>详见附件</w:t>
      </w:r>
    </w:p>
    <w:p w14:paraId="2C33A990">
      <w:pPr>
        <w:pStyle w:val="2"/>
      </w:pPr>
    </w:p>
    <w:p w14:paraId="759936F3">
      <w:pPr>
        <w:pStyle w:val="2"/>
      </w:pPr>
    </w:p>
    <w:p w14:paraId="2A4CF168">
      <w:pPr>
        <w:pStyle w:val="3"/>
        <w:spacing w:line="360" w:lineRule="auto"/>
        <w:rPr>
          <w:rFonts w:ascii="微软雅黑" w:hAnsi="微软雅黑" w:eastAsia="微软雅黑"/>
          <w:szCs w:val="32"/>
        </w:rPr>
      </w:pPr>
    </w:p>
    <w:p w14:paraId="14E58558">
      <w:pPr>
        <w:pStyle w:val="3"/>
        <w:spacing w:line="360" w:lineRule="auto"/>
        <w:rPr>
          <w:rFonts w:ascii="微软雅黑" w:hAnsi="微软雅黑" w:eastAsia="微软雅黑"/>
          <w:szCs w:val="32"/>
        </w:rPr>
      </w:pPr>
      <w:r>
        <w:rPr>
          <w:rFonts w:ascii="微软雅黑" w:hAnsi="微软雅黑" w:eastAsia="微软雅黑"/>
          <w:szCs w:val="32"/>
        </w:rPr>
        <w:t>第</w:t>
      </w:r>
      <w:r>
        <w:rPr>
          <w:rFonts w:hint="eastAsia" w:ascii="微软雅黑" w:hAnsi="微软雅黑" w:eastAsia="微软雅黑"/>
          <w:szCs w:val="32"/>
        </w:rPr>
        <w:t>五</w:t>
      </w:r>
      <w:r>
        <w:rPr>
          <w:rFonts w:ascii="微软雅黑" w:hAnsi="微软雅黑" w:eastAsia="微软雅黑"/>
          <w:szCs w:val="32"/>
        </w:rPr>
        <w:t>章 响应文件的格式</w:t>
      </w:r>
    </w:p>
    <w:p w14:paraId="6D4BE84D">
      <w:pPr>
        <w:spacing w:line="360" w:lineRule="auto"/>
        <w:rPr>
          <w:rFonts w:ascii="宋体" w:hAnsi="宋体" w:cs="仿宋_GB2312"/>
          <w:sz w:val="24"/>
          <w:lang w:val="zh-CN"/>
        </w:rPr>
      </w:pPr>
      <w:r>
        <w:rPr>
          <w:rFonts w:hint="eastAsia" w:ascii="宋体" w:hAnsi="宋体" w:cs="仿宋_GB2312"/>
          <w:sz w:val="24"/>
          <w:lang w:val="zh-CN"/>
        </w:rPr>
        <w:t>封面：</w:t>
      </w:r>
    </w:p>
    <w:p w14:paraId="19756F89">
      <w:pPr>
        <w:tabs>
          <w:tab w:val="left" w:pos="1260"/>
        </w:tabs>
        <w:spacing w:line="300" w:lineRule="auto"/>
        <w:jc w:val="center"/>
        <w:rPr>
          <w:rFonts w:ascii="宋体" w:hAnsi="宋体"/>
          <w:b/>
          <w:bCs/>
          <w:spacing w:val="100"/>
          <w:sz w:val="52"/>
          <w:szCs w:val="56"/>
        </w:rPr>
      </w:pPr>
    </w:p>
    <w:p w14:paraId="3E7F351D">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2B448D0B">
      <w:pPr>
        <w:autoSpaceDE w:val="0"/>
        <w:autoSpaceDN w:val="0"/>
        <w:adjustRightInd w:val="0"/>
        <w:rPr>
          <w:rFonts w:ascii="宋体" w:hAnsi="宋体"/>
        </w:rPr>
      </w:pPr>
    </w:p>
    <w:p w14:paraId="0A960C17">
      <w:pPr>
        <w:autoSpaceDE w:val="0"/>
        <w:autoSpaceDN w:val="0"/>
        <w:adjustRightInd w:val="0"/>
        <w:rPr>
          <w:rFonts w:ascii="宋体" w:hAnsi="宋体"/>
        </w:rPr>
      </w:pPr>
    </w:p>
    <w:p w14:paraId="4A6B72C3">
      <w:pPr>
        <w:autoSpaceDE w:val="0"/>
        <w:autoSpaceDN w:val="0"/>
        <w:adjustRightInd w:val="0"/>
        <w:jc w:val="center"/>
        <w:rPr>
          <w:rFonts w:ascii="宋体" w:hAnsi="宋体"/>
        </w:rPr>
      </w:pPr>
    </w:p>
    <w:p w14:paraId="4A11EF42">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7D7E43A3">
      <w:pPr>
        <w:autoSpaceDE w:val="0"/>
        <w:autoSpaceDN w:val="0"/>
        <w:adjustRightInd w:val="0"/>
        <w:rPr>
          <w:rFonts w:ascii="宋体" w:hAnsi="宋体"/>
          <w:b/>
          <w:bCs/>
          <w:sz w:val="22"/>
          <w:szCs w:val="22"/>
        </w:rPr>
      </w:pPr>
    </w:p>
    <w:p w14:paraId="2848F0F1">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25356689">
      <w:pPr>
        <w:autoSpaceDE w:val="0"/>
        <w:autoSpaceDN w:val="0"/>
        <w:adjustRightInd w:val="0"/>
        <w:rPr>
          <w:rFonts w:ascii="宋体" w:hAnsi="宋体"/>
          <w:szCs w:val="21"/>
        </w:rPr>
      </w:pPr>
    </w:p>
    <w:p w14:paraId="248755BE">
      <w:pPr>
        <w:autoSpaceDE w:val="0"/>
        <w:autoSpaceDN w:val="0"/>
        <w:adjustRightInd w:val="0"/>
        <w:rPr>
          <w:rFonts w:ascii="宋体" w:hAnsi="宋体"/>
          <w:szCs w:val="21"/>
        </w:rPr>
      </w:pPr>
    </w:p>
    <w:p w14:paraId="1399E33D">
      <w:pPr>
        <w:autoSpaceDE w:val="0"/>
        <w:autoSpaceDN w:val="0"/>
        <w:adjustRightInd w:val="0"/>
        <w:spacing w:line="360" w:lineRule="auto"/>
        <w:rPr>
          <w:rFonts w:ascii="宋体" w:hAnsi="宋体"/>
          <w:szCs w:val="21"/>
        </w:rPr>
      </w:pPr>
    </w:p>
    <w:p w14:paraId="3FA54F8D">
      <w:pPr>
        <w:autoSpaceDE w:val="0"/>
        <w:autoSpaceDN w:val="0"/>
        <w:adjustRightInd w:val="0"/>
        <w:spacing w:line="360" w:lineRule="auto"/>
        <w:rPr>
          <w:rFonts w:ascii="宋体" w:hAnsi="宋体"/>
          <w:szCs w:val="21"/>
        </w:rPr>
      </w:pPr>
    </w:p>
    <w:p w14:paraId="621EB7DB">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项目编号：</w:t>
      </w:r>
    </w:p>
    <w:p w14:paraId="360F1637">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项目名称：</w:t>
      </w:r>
    </w:p>
    <w:p w14:paraId="0709E17D">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02EC5D0C">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7D379A43">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595D9992">
      <w:pPr>
        <w:autoSpaceDE w:val="0"/>
        <w:autoSpaceDN w:val="0"/>
        <w:adjustRightInd w:val="0"/>
        <w:rPr>
          <w:rFonts w:ascii="宋体" w:hAnsi="宋体"/>
          <w:szCs w:val="21"/>
        </w:rPr>
      </w:pPr>
    </w:p>
    <w:p w14:paraId="043C4B76">
      <w:pPr>
        <w:autoSpaceDE w:val="0"/>
        <w:autoSpaceDN w:val="0"/>
        <w:adjustRightInd w:val="0"/>
        <w:rPr>
          <w:rFonts w:ascii="宋体" w:hAnsi="宋体"/>
          <w:szCs w:val="21"/>
        </w:rPr>
      </w:pPr>
    </w:p>
    <w:p w14:paraId="609EEDC3">
      <w:pPr>
        <w:autoSpaceDE w:val="0"/>
        <w:autoSpaceDN w:val="0"/>
        <w:adjustRightInd w:val="0"/>
        <w:rPr>
          <w:rFonts w:ascii="宋体" w:hAnsi="宋体"/>
          <w:szCs w:val="21"/>
        </w:rPr>
      </w:pPr>
    </w:p>
    <w:p w14:paraId="788D5643">
      <w:pPr>
        <w:autoSpaceDE w:val="0"/>
        <w:autoSpaceDN w:val="0"/>
        <w:adjustRightInd w:val="0"/>
        <w:rPr>
          <w:rFonts w:ascii="宋体" w:hAnsi="宋体"/>
          <w:szCs w:val="21"/>
        </w:rPr>
      </w:pPr>
    </w:p>
    <w:p w14:paraId="3A4B88D0">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58229DC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1C9541C6">
      <w:pPr>
        <w:pStyle w:val="4"/>
        <w:spacing w:beforeLines="50" w:afterLines="50" w:line="300" w:lineRule="auto"/>
        <w:jc w:val="center"/>
        <w:rPr>
          <w:rFonts w:ascii="宋体" w:hAnsi="宋体" w:eastAsia="宋体"/>
          <w:b w:val="0"/>
          <w:kern w:val="0"/>
          <w:sz w:val="36"/>
          <w:szCs w:val="36"/>
        </w:rPr>
      </w:pPr>
      <w:r>
        <w:rPr>
          <w:rFonts w:ascii="宋体" w:hAnsi="宋体" w:eastAsia="宋体"/>
          <w:sz w:val="44"/>
          <w:szCs w:val="44"/>
        </w:rPr>
        <w:br w:type="page"/>
      </w:r>
      <w:bookmarkStart w:id="12" w:name="_Toc60575575"/>
      <w:bookmarkStart w:id="13" w:name="_Toc109897490"/>
      <w:bookmarkStart w:id="14" w:name="_Toc109900427"/>
      <w:bookmarkStart w:id="15" w:name="_Toc168046948"/>
      <w:bookmarkStart w:id="16" w:name="_Toc57148501"/>
      <w:bookmarkStart w:id="17" w:name="_Toc56714501"/>
      <w:bookmarkStart w:id="18" w:name="_Toc109900008"/>
      <w:r>
        <w:rPr>
          <w:rFonts w:hint="eastAsia" w:ascii="宋体" w:hAnsi="宋体" w:eastAsia="宋体" w:cs="仿宋_GB2312"/>
          <w:bCs w:val="0"/>
          <w:szCs w:val="21"/>
        </w:rPr>
        <w:t>资格自查表</w:t>
      </w:r>
      <w:bookmarkEnd w:id="12"/>
      <w:bookmarkEnd w:id="13"/>
      <w:bookmarkEnd w:id="14"/>
      <w:bookmarkEnd w:id="15"/>
      <w:bookmarkEnd w:id="16"/>
      <w:bookmarkEnd w:id="17"/>
      <w:bookmarkEnd w:id="18"/>
    </w:p>
    <w:tbl>
      <w:tblPr>
        <w:tblStyle w:val="8"/>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8"/>
        <w:gridCol w:w="2575"/>
        <w:gridCol w:w="4255"/>
        <w:gridCol w:w="1095"/>
      </w:tblGrid>
      <w:tr w14:paraId="706A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14038339">
            <w:pPr>
              <w:widowControl/>
              <w:adjustRightInd w:val="0"/>
              <w:snapToGrid w:val="0"/>
              <w:jc w:val="center"/>
              <w:rPr>
                <w:rFonts w:ascii="宋体" w:hAnsi="宋体" w:cs="宋体"/>
                <w:szCs w:val="21"/>
              </w:rPr>
            </w:pPr>
            <w:r>
              <w:rPr>
                <w:rFonts w:hint="eastAsia" w:ascii="宋体" w:hAnsi="宋体" w:cs="宋体"/>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2303CA8C">
            <w:pPr>
              <w:adjustRightInd w:val="0"/>
              <w:snapToGrid w:val="0"/>
              <w:jc w:val="center"/>
              <w:rPr>
                <w:rFonts w:ascii="宋体" w:hAnsi="宋体" w:cs="宋体"/>
                <w:szCs w:val="21"/>
              </w:rPr>
            </w:pPr>
            <w:r>
              <w:rPr>
                <w:rFonts w:hint="eastAsia" w:ascii="宋体" w:hAnsi="宋体" w:cs="宋体"/>
                <w:szCs w:val="21"/>
              </w:rPr>
              <w:t>资格要求</w:t>
            </w:r>
          </w:p>
        </w:tc>
        <w:tc>
          <w:tcPr>
            <w:tcW w:w="4255" w:type="dxa"/>
            <w:tcBorders>
              <w:top w:val="single" w:color="auto" w:sz="4" w:space="0"/>
              <w:left w:val="single" w:color="auto" w:sz="4" w:space="0"/>
              <w:bottom w:val="single" w:color="auto" w:sz="4" w:space="0"/>
              <w:right w:val="single" w:color="auto" w:sz="4" w:space="0"/>
            </w:tcBorders>
            <w:vAlign w:val="center"/>
          </w:tcPr>
          <w:p w14:paraId="6520B9B1">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5" w:type="dxa"/>
            <w:tcBorders>
              <w:top w:val="single" w:color="auto" w:sz="4" w:space="0"/>
              <w:left w:val="single" w:color="auto" w:sz="4" w:space="0"/>
              <w:bottom w:val="single" w:color="auto" w:sz="4" w:space="0"/>
              <w:right w:val="single" w:color="auto" w:sz="4" w:space="0"/>
            </w:tcBorders>
          </w:tcPr>
          <w:p w14:paraId="444354DA">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621E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21374AB0">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F2658D7">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255" w:type="dxa"/>
            <w:tcBorders>
              <w:top w:val="single" w:color="auto" w:sz="4" w:space="0"/>
              <w:left w:val="single" w:color="auto" w:sz="4" w:space="0"/>
              <w:bottom w:val="single" w:color="auto" w:sz="4" w:space="0"/>
              <w:right w:val="single" w:color="auto" w:sz="4" w:space="0"/>
            </w:tcBorders>
            <w:vAlign w:val="center"/>
          </w:tcPr>
          <w:p w14:paraId="0BE723B8">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color="auto" w:sz="4" w:space="0"/>
              <w:left w:val="single" w:color="auto" w:sz="4" w:space="0"/>
              <w:bottom w:val="single" w:color="auto" w:sz="4" w:space="0"/>
              <w:right w:val="single" w:color="auto" w:sz="4" w:space="0"/>
            </w:tcBorders>
          </w:tcPr>
          <w:p w14:paraId="5867313C">
            <w:pPr>
              <w:snapToGrid w:val="0"/>
              <w:rPr>
                <w:rFonts w:ascii="宋体" w:hAnsi="宋体"/>
                <w:bCs/>
                <w:szCs w:val="21"/>
              </w:rPr>
            </w:pPr>
          </w:p>
        </w:tc>
      </w:tr>
      <w:tr w14:paraId="7422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305C8551">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00D64465">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255" w:type="dxa"/>
            <w:tcBorders>
              <w:top w:val="single" w:color="auto" w:sz="4" w:space="0"/>
              <w:left w:val="single" w:color="auto" w:sz="4" w:space="0"/>
              <w:bottom w:val="single" w:color="auto" w:sz="4" w:space="0"/>
              <w:right w:val="single" w:color="auto" w:sz="4" w:space="0"/>
            </w:tcBorders>
            <w:vAlign w:val="center"/>
          </w:tcPr>
          <w:p w14:paraId="7C08A50C">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4C9EB17C">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具有上一年度（202</w:t>
            </w:r>
            <w:r>
              <w:rPr>
                <w:rFonts w:ascii="宋体" w:hAnsi="宋体"/>
                <w:bCs/>
                <w:szCs w:val="21"/>
              </w:rPr>
              <w:t>3</w:t>
            </w:r>
            <w:r>
              <w:rPr>
                <w:rFonts w:hint="eastAsia" w:ascii="宋体" w:hAnsi="宋体"/>
                <w:bCs/>
                <w:szCs w:val="21"/>
              </w:rPr>
              <w:t>年度）</w:t>
            </w:r>
            <w:r>
              <w:rPr>
                <w:rFonts w:ascii="宋体" w:hAnsi="宋体"/>
                <w:bCs/>
                <w:szCs w:val="21"/>
              </w:rPr>
              <w:t>经审计的财务报告或</w:t>
            </w:r>
            <w:r>
              <w:rPr>
                <w:rFonts w:hint="eastAsia" w:ascii="宋体" w:hAnsi="宋体"/>
                <w:bCs/>
                <w:szCs w:val="21"/>
              </w:rPr>
              <w:t>2024</w:t>
            </w:r>
            <w:r>
              <w:rPr>
                <w:rFonts w:ascii="宋体" w:hAnsi="宋体"/>
                <w:bCs/>
                <w:szCs w:val="21"/>
              </w:rPr>
              <w:t>年</w:t>
            </w:r>
            <w:r>
              <w:rPr>
                <w:rFonts w:hint="eastAsia" w:ascii="宋体" w:hAnsi="宋体"/>
                <w:bCs/>
                <w:szCs w:val="21"/>
              </w:rPr>
              <w:t>1</w:t>
            </w:r>
            <w:r>
              <w:rPr>
                <w:rFonts w:ascii="宋体" w:hAnsi="宋体"/>
                <w:bCs/>
                <w:szCs w:val="21"/>
              </w:rPr>
              <w:t>月至今任意</w:t>
            </w:r>
            <w:r>
              <w:rPr>
                <w:rFonts w:hint="eastAsia" w:ascii="宋体" w:hAnsi="宋体"/>
                <w:bCs/>
                <w:szCs w:val="21"/>
              </w:rPr>
              <w:t>3个月财务报表</w:t>
            </w:r>
            <w:r>
              <w:rPr>
                <w:rFonts w:ascii="宋体" w:hAnsi="宋体"/>
                <w:bCs/>
                <w:szCs w:val="21"/>
              </w:rPr>
              <w:t>，或其基本开户银行出具的资信证明或近期财务报表。其他组织和自然人，没有经审计的财务报告，</w:t>
            </w:r>
            <w:r>
              <w:rPr>
                <w:rFonts w:hint="eastAsia" w:ascii="宋体" w:hAnsi="宋体"/>
                <w:bCs/>
                <w:szCs w:val="21"/>
              </w:rPr>
              <w:t>应具有</w:t>
            </w:r>
            <w:r>
              <w:rPr>
                <w:rFonts w:ascii="宋体" w:hAnsi="宋体"/>
                <w:bCs/>
                <w:szCs w:val="21"/>
              </w:rPr>
              <w:t>银行出具的资信证明。</w:t>
            </w:r>
          </w:p>
          <w:p w14:paraId="6101D32A">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2A9DDD54">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098B52B7">
            <w:pPr>
              <w:snapToGrid w:val="0"/>
              <w:rPr>
                <w:rFonts w:ascii="宋体" w:hAnsi="宋体"/>
                <w:bCs/>
                <w:szCs w:val="21"/>
              </w:rPr>
            </w:pPr>
          </w:p>
        </w:tc>
      </w:tr>
      <w:tr w14:paraId="1895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5CD99E4">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F950293">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255" w:type="dxa"/>
            <w:tcBorders>
              <w:top w:val="single" w:color="auto" w:sz="4" w:space="0"/>
              <w:left w:val="single" w:color="auto" w:sz="4" w:space="0"/>
              <w:bottom w:val="single" w:color="auto" w:sz="4" w:space="0"/>
              <w:right w:val="single" w:color="auto" w:sz="4" w:space="0"/>
            </w:tcBorders>
            <w:vAlign w:val="center"/>
          </w:tcPr>
          <w:p w14:paraId="03FB22F0">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293AAB9F">
            <w:pPr>
              <w:snapToGrid w:val="0"/>
              <w:rPr>
                <w:rFonts w:ascii="宋体" w:hAnsi="宋体"/>
                <w:bCs/>
                <w:szCs w:val="21"/>
              </w:rPr>
            </w:pPr>
          </w:p>
        </w:tc>
      </w:tr>
      <w:tr w14:paraId="121F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7C9F6F6C">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80F25B7">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255" w:type="dxa"/>
            <w:tcBorders>
              <w:top w:val="single" w:color="auto" w:sz="4" w:space="0"/>
              <w:left w:val="single" w:color="auto" w:sz="4" w:space="0"/>
              <w:bottom w:val="single" w:color="auto" w:sz="4" w:space="0"/>
              <w:right w:val="single" w:color="auto" w:sz="4" w:space="0"/>
            </w:tcBorders>
            <w:vAlign w:val="center"/>
          </w:tcPr>
          <w:p w14:paraId="46368D24">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43B3EEAE">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40626046">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338A790D">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1D6ED7F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668C226">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067B6AB4">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2F21AC76">
            <w:pPr>
              <w:snapToGrid w:val="0"/>
              <w:spacing w:line="300" w:lineRule="auto"/>
              <w:ind w:firstLine="42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41D971BA">
            <w:pPr>
              <w:snapToGrid w:val="0"/>
              <w:spacing w:line="300" w:lineRule="auto"/>
              <w:ind w:firstLine="315" w:firstLineChars="150"/>
              <w:rPr>
                <w:rFonts w:ascii="宋体" w:hAnsi="宋体"/>
                <w:bCs/>
                <w:szCs w:val="21"/>
              </w:rPr>
            </w:pPr>
          </w:p>
        </w:tc>
      </w:tr>
      <w:tr w14:paraId="4C26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465F96A4">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0EF75219">
            <w:pPr>
              <w:widowControl/>
              <w:adjustRightInd w:val="0"/>
              <w:snapToGrid w:val="0"/>
              <w:rPr>
                <w:rFonts w:ascii="宋体" w:hAnsi="宋体"/>
                <w:szCs w:val="21"/>
                <w:lang w:val="hr-HR"/>
              </w:rPr>
            </w:pPr>
            <w:r>
              <w:rPr>
                <w:rFonts w:hint="eastAsia" w:ascii="宋体" w:hAnsi="宋体"/>
                <w:szCs w:val="21"/>
                <w:lang w:val="hr-HR"/>
              </w:rPr>
              <w:t>参加采购活动前三年内，在经营活动中没有重大违法记录</w:t>
            </w:r>
          </w:p>
        </w:tc>
        <w:tc>
          <w:tcPr>
            <w:tcW w:w="4255" w:type="dxa"/>
            <w:tcBorders>
              <w:top w:val="single" w:color="auto" w:sz="4" w:space="0"/>
              <w:left w:val="single" w:color="auto" w:sz="4" w:space="0"/>
              <w:bottom w:val="single" w:color="auto" w:sz="4" w:space="0"/>
              <w:right w:val="single" w:color="auto" w:sz="4" w:space="0"/>
            </w:tcBorders>
            <w:vAlign w:val="center"/>
          </w:tcPr>
          <w:p w14:paraId="3450150F">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51D84C60">
            <w:pPr>
              <w:widowControl/>
              <w:adjustRightInd w:val="0"/>
              <w:snapToGrid w:val="0"/>
              <w:rPr>
                <w:rFonts w:ascii="宋体" w:hAnsi="宋体"/>
                <w:bCs/>
                <w:szCs w:val="21"/>
              </w:rPr>
            </w:pPr>
          </w:p>
        </w:tc>
      </w:tr>
      <w:tr w14:paraId="396E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1DA740F3">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F4EFC93">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255" w:type="dxa"/>
            <w:tcBorders>
              <w:top w:val="single" w:color="auto" w:sz="4" w:space="0"/>
              <w:left w:val="single" w:color="auto" w:sz="4" w:space="0"/>
              <w:bottom w:val="single" w:color="auto" w:sz="4" w:space="0"/>
              <w:right w:val="single" w:color="auto" w:sz="4" w:space="0"/>
            </w:tcBorders>
            <w:vAlign w:val="center"/>
          </w:tcPr>
          <w:p w14:paraId="6EECB783">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113FCFA9">
            <w:pPr>
              <w:widowControl/>
              <w:adjustRightInd w:val="0"/>
              <w:snapToGrid w:val="0"/>
              <w:rPr>
                <w:rFonts w:ascii="宋体" w:hAnsi="宋体"/>
                <w:szCs w:val="21"/>
                <w:lang w:val="hr-HR"/>
              </w:rPr>
            </w:pPr>
          </w:p>
        </w:tc>
      </w:tr>
      <w:tr w14:paraId="6F51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5D0A1DAE">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98669C8">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单位负责人为同一人或者存在直接控股、管理关系的不同的供应商，不得参加本项目同一合同项下的采购活动</w:t>
            </w:r>
          </w:p>
        </w:tc>
        <w:tc>
          <w:tcPr>
            <w:tcW w:w="4255" w:type="dxa"/>
            <w:tcBorders>
              <w:top w:val="single" w:color="auto" w:sz="4" w:space="0"/>
              <w:left w:val="single" w:color="auto" w:sz="4" w:space="0"/>
              <w:bottom w:val="single" w:color="auto" w:sz="4" w:space="0"/>
              <w:right w:val="single" w:color="auto" w:sz="4" w:space="0"/>
            </w:tcBorders>
            <w:vAlign w:val="center"/>
          </w:tcPr>
          <w:p w14:paraId="6178B964">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5" w:type="dxa"/>
            <w:tcBorders>
              <w:top w:val="single" w:color="auto" w:sz="4" w:space="0"/>
              <w:left w:val="single" w:color="auto" w:sz="4" w:space="0"/>
              <w:bottom w:val="single" w:color="auto" w:sz="4" w:space="0"/>
              <w:right w:val="single" w:color="auto" w:sz="4" w:space="0"/>
            </w:tcBorders>
          </w:tcPr>
          <w:p w14:paraId="665BBC11">
            <w:pPr>
              <w:widowControl/>
              <w:adjustRightInd w:val="0"/>
              <w:snapToGrid w:val="0"/>
              <w:rPr>
                <w:rFonts w:ascii="宋体" w:hAnsi="宋体"/>
                <w:szCs w:val="21"/>
                <w:lang w:val="hr-HR"/>
              </w:rPr>
            </w:pPr>
          </w:p>
        </w:tc>
      </w:tr>
      <w:tr w14:paraId="3AC5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0C81F7C1">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F11D35E">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255" w:type="dxa"/>
            <w:tcBorders>
              <w:top w:val="single" w:color="auto" w:sz="4" w:space="0"/>
              <w:left w:val="single" w:color="auto" w:sz="4" w:space="0"/>
              <w:bottom w:val="single" w:color="auto" w:sz="4" w:space="0"/>
              <w:right w:val="single" w:color="auto" w:sz="4" w:space="0"/>
            </w:tcBorders>
            <w:vAlign w:val="center"/>
          </w:tcPr>
          <w:p w14:paraId="74445BCC">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w:t>
            </w:r>
            <w:r>
              <w:rPr>
                <w:rFonts w:hint="eastAsia" w:ascii="宋体" w:hAnsi="宋体"/>
                <w:szCs w:val="21"/>
                <w:lang w:val="hr-HR"/>
              </w:rPr>
              <w:t>供应商</w:t>
            </w:r>
            <w:r>
              <w:rPr>
                <w:rFonts w:ascii="宋体" w:hAnsi="宋体"/>
                <w:szCs w:val="21"/>
                <w:lang w:val="hr-HR"/>
              </w:rPr>
              <w:t>提供查询截图或</w:t>
            </w:r>
            <w:r>
              <w:rPr>
                <w:rFonts w:hint="eastAsia" w:ascii="宋体" w:hAnsi="宋体"/>
                <w:szCs w:val="21"/>
                <w:lang w:val="hr-HR"/>
              </w:rPr>
              <w:t>承诺</w:t>
            </w:r>
            <w:r>
              <w:rPr>
                <w:rFonts w:ascii="宋体" w:hAnsi="宋体"/>
                <w:szCs w:val="21"/>
                <w:lang w:val="hr-HR"/>
              </w:rPr>
              <w:t>）</w:t>
            </w:r>
            <w:r>
              <w:rPr>
                <w:rFonts w:hint="eastAsia" w:ascii="宋体" w:hAnsi="宋体"/>
                <w:szCs w:val="21"/>
                <w:lang w:val="hr-HR"/>
              </w:rPr>
              <w:t>。</w:t>
            </w:r>
          </w:p>
        </w:tc>
        <w:tc>
          <w:tcPr>
            <w:tcW w:w="1095" w:type="dxa"/>
            <w:tcBorders>
              <w:top w:val="single" w:color="auto" w:sz="4" w:space="0"/>
              <w:left w:val="single" w:color="auto" w:sz="4" w:space="0"/>
              <w:bottom w:val="single" w:color="auto" w:sz="4" w:space="0"/>
              <w:right w:val="single" w:color="auto" w:sz="4" w:space="0"/>
            </w:tcBorders>
          </w:tcPr>
          <w:p w14:paraId="59ACA8A1">
            <w:pPr>
              <w:widowControl/>
              <w:adjustRightInd w:val="0"/>
              <w:snapToGrid w:val="0"/>
              <w:rPr>
                <w:rFonts w:ascii="宋体" w:hAnsi="宋体"/>
                <w:szCs w:val="21"/>
                <w:lang w:val="hr-HR"/>
              </w:rPr>
            </w:pPr>
          </w:p>
        </w:tc>
      </w:tr>
    </w:tbl>
    <w:p w14:paraId="277C58B8">
      <w:pPr>
        <w:keepNext/>
        <w:keepLines/>
        <w:spacing w:line="360" w:lineRule="auto"/>
        <w:ind w:left="3747" w:hanging="3747" w:hangingChars="1333"/>
        <w:jc w:val="center"/>
        <w:outlineLvl w:val="1"/>
        <w:rPr>
          <w:rFonts w:ascii="宋体" w:hAnsi="宋体" w:cs="仿宋_GB2312"/>
          <w:b/>
          <w:sz w:val="28"/>
          <w:szCs w:val="28"/>
        </w:rPr>
      </w:pPr>
      <w:bookmarkStart w:id="19" w:name="_Toc168046952"/>
      <w:bookmarkStart w:id="20" w:name="_Toc56708576"/>
      <w:bookmarkStart w:id="21" w:name="_Toc109900431"/>
      <w:bookmarkStart w:id="22" w:name="_Toc109897494"/>
      <w:bookmarkStart w:id="23" w:name="_Toc109900012"/>
    </w:p>
    <w:p w14:paraId="1F649C8A">
      <w:pPr>
        <w:keepNext/>
        <w:keepLines/>
        <w:spacing w:line="360" w:lineRule="auto"/>
        <w:ind w:left="3747" w:hanging="3747" w:hangingChars="1333"/>
        <w:jc w:val="center"/>
        <w:outlineLvl w:val="1"/>
        <w:rPr>
          <w:rFonts w:ascii="宋体" w:hAnsi="宋体" w:cs="仿宋_GB2312"/>
          <w:b/>
          <w:sz w:val="28"/>
          <w:szCs w:val="28"/>
        </w:rPr>
      </w:pPr>
    </w:p>
    <w:p w14:paraId="38E074C8">
      <w:pPr>
        <w:keepNext/>
        <w:keepLines/>
        <w:spacing w:line="360" w:lineRule="auto"/>
        <w:ind w:left="3747" w:hanging="3747" w:hangingChars="1333"/>
        <w:jc w:val="center"/>
        <w:outlineLvl w:val="1"/>
        <w:rPr>
          <w:rFonts w:ascii="宋体" w:hAnsi="宋体" w:cs="仿宋_GB2312"/>
          <w:b/>
          <w:sz w:val="28"/>
          <w:szCs w:val="28"/>
        </w:rPr>
      </w:pPr>
    </w:p>
    <w:p w14:paraId="77F88BB6"/>
    <w:p w14:paraId="506A910F">
      <w:pPr>
        <w:keepNext/>
        <w:keepLines/>
        <w:spacing w:line="360" w:lineRule="auto"/>
        <w:ind w:left="3747" w:hanging="3747" w:hangingChars="1333"/>
        <w:jc w:val="center"/>
        <w:outlineLvl w:val="1"/>
        <w:rPr>
          <w:rFonts w:ascii="宋体" w:hAnsi="宋体" w:cs="仿宋_GB2312"/>
          <w:b/>
          <w:sz w:val="28"/>
          <w:szCs w:val="28"/>
        </w:rPr>
      </w:pPr>
    </w:p>
    <w:p w14:paraId="0E47041F">
      <w:pPr>
        <w:keepNext/>
        <w:keepLines/>
        <w:spacing w:line="360" w:lineRule="auto"/>
        <w:ind w:left="3747" w:hanging="3747" w:hangingChars="1333"/>
        <w:jc w:val="center"/>
        <w:outlineLvl w:val="1"/>
        <w:rPr>
          <w:rFonts w:ascii="宋体" w:hAnsi="宋体" w:cs="仿宋_GB2312"/>
          <w:b/>
          <w:sz w:val="28"/>
          <w:szCs w:val="28"/>
        </w:rPr>
      </w:pPr>
    </w:p>
    <w:p w14:paraId="0D1F40F3">
      <w:pPr>
        <w:keepNext/>
        <w:keepLines/>
        <w:spacing w:line="360" w:lineRule="auto"/>
        <w:ind w:left="3747" w:hanging="3747" w:hangingChars="1333"/>
        <w:jc w:val="center"/>
        <w:outlineLvl w:val="1"/>
        <w:rPr>
          <w:rFonts w:ascii="宋体" w:hAnsi="宋体" w:cs="仿宋_GB2312"/>
          <w:b/>
          <w:sz w:val="28"/>
          <w:szCs w:val="28"/>
        </w:rPr>
      </w:pPr>
    </w:p>
    <w:p w14:paraId="72094FC9">
      <w:pPr>
        <w:pStyle w:val="5"/>
        <w:ind w:left="1470" w:right="1470"/>
      </w:pPr>
    </w:p>
    <w:p w14:paraId="2968C4F9">
      <w:pPr>
        <w:keepNext/>
        <w:keepLines/>
        <w:spacing w:line="360" w:lineRule="auto"/>
        <w:outlineLvl w:val="1"/>
        <w:rPr>
          <w:rFonts w:ascii="宋体" w:hAnsi="宋体" w:cs="仿宋_GB2312"/>
          <w:b/>
          <w:sz w:val="28"/>
          <w:szCs w:val="28"/>
        </w:rPr>
      </w:pPr>
    </w:p>
    <w:p w14:paraId="0E74C170">
      <w:pPr>
        <w:pStyle w:val="5"/>
        <w:ind w:left="1470" w:right="1470"/>
      </w:pPr>
    </w:p>
    <w:p w14:paraId="6296CC5F">
      <w:pPr>
        <w:keepNext/>
        <w:keepLines/>
        <w:spacing w:line="360" w:lineRule="auto"/>
        <w:ind w:left="3747" w:hanging="3747" w:hangingChars="1333"/>
        <w:jc w:val="center"/>
        <w:outlineLvl w:val="1"/>
        <w:rPr>
          <w:rFonts w:ascii="宋体" w:hAnsi="宋体" w:cs="仿宋_GB2312"/>
          <w:b/>
          <w:sz w:val="28"/>
          <w:szCs w:val="28"/>
        </w:rPr>
      </w:pPr>
    </w:p>
    <w:p w14:paraId="079A3A25">
      <w:pPr>
        <w:keepNext/>
        <w:keepLines/>
        <w:spacing w:line="360" w:lineRule="auto"/>
        <w:ind w:left="3747" w:hanging="3747" w:hangingChars="1333"/>
        <w:jc w:val="center"/>
        <w:outlineLvl w:val="1"/>
        <w:rPr>
          <w:rFonts w:ascii="宋体" w:hAnsi="宋体" w:cs="仿宋_GB2312"/>
          <w:b/>
          <w:sz w:val="28"/>
          <w:szCs w:val="28"/>
        </w:rPr>
      </w:pPr>
      <w:r>
        <w:rPr>
          <w:rFonts w:hint="eastAsia" w:ascii="宋体" w:hAnsi="宋体" w:cs="仿宋_GB2312"/>
          <w:b/>
          <w:sz w:val="28"/>
          <w:szCs w:val="28"/>
        </w:rPr>
        <w:t>（二）法定代表人身份证明</w:t>
      </w:r>
      <w:bookmarkEnd w:id="19"/>
      <w:bookmarkEnd w:id="20"/>
      <w:bookmarkEnd w:id="21"/>
      <w:bookmarkEnd w:id="22"/>
      <w:bookmarkEnd w:id="23"/>
      <w:r>
        <w:rPr>
          <w:rFonts w:hint="eastAsia" w:ascii="宋体" w:hAnsi="宋体" w:cs="仿宋_GB2312"/>
          <w:b/>
          <w:sz w:val="28"/>
          <w:szCs w:val="28"/>
        </w:rPr>
        <w:t xml:space="preserve"> </w:t>
      </w:r>
    </w:p>
    <w:p w14:paraId="0A297F04">
      <w:pPr>
        <w:widowControl/>
        <w:spacing w:line="360" w:lineRule="auto"/>
        <w:rPr>
          <w:rFonts w:ascii="宋体" w:hAnsi="宋体"/>
        </w:rPr>
      </w:pPr>
    </w:p>
    <w:p w14:paraId="1B5E62DE">
      <w:pPr>
        <w:spacing w:line="360" w:lineRule="auto"/>
        <w:ind w:firstLine="480" w:firstLineChars="200"/>
        <w:rPr>
          <w:rFonts w:ascii="宋体" w:hAnsi="宋体" w:cs="仿宋_GB2312"/>
          <w:sz w:val="24"/>
        </w:rPr>
      </w:pPr>
      <w:r>
        <w:rPr>
          <w:rFonts w:hint="eastAsia" w:ascii="宋体" w:hAnsi="宋体" w:cs="仿宋_GB2312"/>
          <w:sz w:val="24"/>
        </w:rPr>
        <w:t xml:space="preserve">供应商名称：                    </w:t>
      </w:r>
      <w:r>
        <w:rPr>
          <w:rFonts w:ascii="宋体" w:hAnsi="宋体" w:cs="仿宋_GB2312"/>
          <w:sz w:val="24"/>
        </w:rPr>
        <w:t xml:space="preserve"> </w:t>
      </w:r>
      <w:r>
        <w:rPr>
          <w:rFonts w:hint="eastAsia" w:ascii="宋体" w:hAnsi="宋体" w:cs="仿宋_GB2312"/>
          <w:sz w:val="24"/>
        </w:rPr>
        <w:t xml:space="preserve">  </w:t>
      </w:r>
    </w:p>
    <w:p w14:paraId="4A857D7A">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7A664DFE">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41075214">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3832DFC3">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121AA6A2">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6FF40C6F">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22687364">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6435E3B2">
      <w:pPr>
        <w:spacing w:line="360" w:lineRule="auto"/>
        <w:ind w:firstLine="480" w:firstLineChars="200"/>
        <w:rPr>
          <w:rFonts w:ascii="宋体" w:hAnsi="宋体" w:cs="仿宋_GB2312"/>
          <w:sz w:val="24"/>
        </w:rPr>
      </w:pPr>
      <w:r>
        <w:rPr>
          <w:rFonts w:hint="eastAsia" w:ascii="宋体" w:hAnsi="宋体" w:cs="仿宋_GB2312"/>
          <w:sz w:val="24"/>
        </w:rPr>
        <w:t>特此证明。</w:t>
      </w:r>
    </w:p>
    <w:p w14:paraId="4C56DD07">
      <w:pPr>
        <w:spacing w:line="360" w:lineRule="auto"/>
        <w:ind w:firstLine="480" w:firstLineChars="200"/>
        <w:rPr>
          <w:rFonts w:ascii="宋体" w:hAnsi="宋体" w:cs="仿宋_GB2312"/>
          <w:sz w:val="24"/>
        </w:rPr>
      </w:pPr>
    </w:p>
    <w:p w14:paraId="57E907E6">
      <w:pPr>
        <w:widowControl/>
        <w:spacing w:line="360" w:lineRule="auto"/>
        <w:rPr>
          <w:rFonts w:ascii="宋体" w:hAnsi="宋体"/>
        </w:rPr>
      </w:pPr>
    </w:p>
    <w:p w14:paraId="3A1DCCA4">
      <w:pPr>
        <w:spacing w:line="360" w:lineRule="auto"/>
        <w:ind w:firstLine="480" w:firstLineChars="200"/>
        <w:rPr>
          <w:rFonts w:ascii="宋体" w:hAnsi="宋体" w:cs="仿宋_GB2312"/>
          <w:sz w:val="24"/>
        </w:rPr>
      </w:pPr>
      <w:r>
        <w:rPr>
          <w:rFonts w:hint="eastAsia" w:ascii="宋体" w:hAnsi="宋体" w:cs="仿宋_GB2312"/>
          <w:sz w:val="24"/>
        </w:rPr>
        <w:t>供应商名称：                    （盖章）</w:t>
      </w:r>
    </w:p>
    <w:p w14:paraId="15DCC903">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2FFC9065">
      <w:pPr>
        <w:rPr>
          <w:rFonts w:ascii="宋体" w:hAnsi="宋体" w:cs="Arial"/>
          <w:szCs w:val="21"/>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8B5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7871B105">
            <w:pPr>
              <w:rPr>
                <w:rFonts w:ascii="宋体" w:hAnsi="宋体" w:cs="Arial"/>
              </w:rPr>
            </w:pPr>
            <w:r>
              <w:rPr>
                <w:rFonts w:hint="eastAsia" w:ascii="宋体" w:hAnsi="宋体" w:cs="仿宋_GB2312"/>
                <w:sz w:val="24"/>
              </w:rPr>
              <w:t>附：法定代表人身份证复印件</w:t>
            </w:r>
          </w:p>
        </w:tc>
      </w:tr>
    </w:tbl>
    <w:p w14:paraId="3424DEDC">
      <w:pPr>
        <w:spacing w:line="360" w:lineRule="auto"/>
        <w:ind w:firstLine="735" w:firstLineChars="350"/>
        <w:jc w:val="center"/>
        <w:rPr>
          <w:rFonts w:ascii="宋体" w:hAnsi="宋体" w:cs="Arial"/>
        </w:rPr>
      </w:pPr>
    </w:p>
    <w:p w14:paraId="4B9CB0E0">
      <w:pPr>
        <w:rPr>
          <w:rFonts w:ascii="宋体" w:hAnsi="宋体"/>
        </w:rPr>
      </w:pPr>
      <w:r>
        <w:rPr>
          <w:rFonts w:ascii="宋体" w:hAnsi="宋体"/>
        </w:rPr>
        <w:br w:type="page"/>
      </w:r>
    </w:p>
    <w:p w14:paraId="2FD13117">
      <w:pPr>
        <w:keepNext/>
        <w:keepLines/>
        <w:spacing w:line="360" w:lineRule="auto"/>
        <w:ind w:left="3747" w:hanging="3747" w:hangingChars="1333"/>
        <w:jc w:val="center"/>
        <w:outlineLvl w:val="1"/>
        <w:rPr>
          <w:rFonts w:ascii="宋体" w:hAnsi="宋体" w:cs="仿宋_GB2312"/>
          <w:b/>
          <w:sz w:val="28"/>
          <w:szCs w:val="28"/>
        </w:rPr>
      </w:pPr>
      <w:bookmarkStart w:id="24" w:name="_Toc56708577"/>
      <w:bookmarkStart w:id="25" w:name="_Toc109900013"/>
      <w:bookmarkStart w:id="26" w:name="_Toc109900432"/>
      <w:bookmarkStart w:id="27" w:name="_Toc109897495"/>
      <w:bookmarkStart w:id="28" w:name="_Toc168046953"/>
      <w:r>
        <w:rPr>
          <w:rFonts w:hint="eastAsia" w:ascii="宋体" w:hAnsi="宋体" w:cs="仿宋_GB2312"/>
          <w:b/>
          <w:sz w:val="28"/>
          <w:szCs w:val="28"/>
        </w:rPr>
        <w:t>（三）法定代表人授权书</w:t>
      </w:r>
      <w:bookmarkEnd w:id="24"/>
      <w:bookmarkEnd w:id="25"/>
      <w:bookmarkEnd w:id="26"/>
      <w:bookmarkEnd w:id="27"/>
      <w:bookmarkEnd w:id="28"/>
    </w:p>
    <w:p w14:paraId="37AA9CAA">
      <w:pPr>
        <w:spacing w:line="360" w:lineRule="auto"/>
        <w:rPr>
          <w:rFonts w:ascii="宋体" w:hAnsi="宋体" w:cs="Arial"/>
        </w:rPr>
      </w:pPr>
    </w:p>
    <w:p w14:paraId="3B702924">
      <w:pPr>
        <w:spacing w:line="360" w:lineRule="auto"/>
        <w:ind w:firstLine="480" w:firstLineChars="200"/>
        <w:rPr>
          <w:rFonts w:ascii="宋体" w:hAnsi="宋体" w:cs="仿宋_GB2312"/>
          <w:sz w:val="24"/>
        </w:rPr>
      </w:pPr>
      <w:r>
        <w:rPr>
          <w:rFonts w:hint="eastAsia" w:ascii="宋体" w:hAnsi="宋体" w:cs="仿宋_GB2312"/>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7FB39D56">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6DA490DF">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233E63A3">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14:paraId="58C18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4263" w:type="dxa"/>
          </w:tcPr>
          <w:p w14:paraId="3648016A">
            <w:pPr>
              <w:spacing w:line="360" w:lineRule="auto"/>
              <w:rPr>
                <w:rFonts w:ascii="宋体" w:hAnsi="宋体" w:cs="仿宋_GB2312"/>
                <w:sz w:val="24"/>
              </w:rPr>
            </w:pPr>
          </w:p>
        </w:tc>
        <w:tc>
          <w:tcPr>
            <w:tcW w:w="4264" w:type="dxa"/>
          </w:tcPr>
          <w:p w14:paraId="5B7B936F">
            <w:pPr>
              <w:spacing w:line="360" w:lineRule="auto"/>
              <w:rPr>
                <w:rFonts w:ascii="宋体" w:hAnsi="宋体" w:cs="仿宋_GB2312"/>
                <w:sz w:val="24"/>
              </w:rPr>
            </w:pPr>
          </w:p>
        </w:tc>
      </w:tr>
    </w:tbl>
    <w:p w14:paraId="3257129D">
      <w:pPr>
        <w:spacing w:line="360" w:lineRule="auto"/>
        <w:ind w:firstLine="480" w:firstLineChars="200"/>
        <w:rPr>
          <w:rFonts w:ascii="宋体" w:hAnsi="宋体" w:cs="仿宋_GB2312"/>
          <w:sz w:val="24"/>
        </w:rPr>
      </w:pPr>
    </w:p>
    <w:p w14:paraId="4BEA060E">
      <w:pPr>
        <w:spacing w:line="360" w:lineRule="auto"/>
        <w:ind w:firstLine="480" w:firstLineChars="200"/>
        <w:rPr>
          <w:rFonts w:ascii="宋体" w:hAnsi="宋体" w:cs="仿宋_GB2312"/>
          <w:sz w:val="24"/>
        </w:rPr>
      </w:pPr>
      <w:r>
        <w:rPr>
          <w:rFonts w:hint="eastAsia" w:ascii="宋体" w:hAnsi="宋体" w:cs="仿宋_GB2312"/>
          <w:sz w:val="24"/>
        </w:rPr>
        <w:t>供应商：                           （盖单位章）</w:t>
      </w:r>
    </w:p>
    <w:p w14:paraId="4FB3F0D6">
      <w:pPr>
        <w:spacing w:line="360" w:lineRule="auto"/>
        <w:ind w:firstLine="480" w:firstLineChars="200"/>
        <w:rPr>
          <w:rFonts w:ascii="宋体" w:hAnsi="宋体" w:cs="仿宋_GB2312"/>
          <w:sz w:val="24"/>
        </w:rPr>
      </w:pPr>
      <w:r>
        <w:rPr>
          <w:rFonts w:hint="eastAsia" w:ascii="宋体" w:hAnsi="宋体" w:cs="仿宋_GB2312"/>
          <w:sz w:val="24"/>
        </w:rPr>
        <w:t>法定代表人：                       （签字或盖章）</w:t>
      </w:r>
    </w:p>
    <w:p w14:paraId="730D52C1">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150BCBC3">
      <w:pPr>
        <w:spacing w:line="360" w:lineRule="auto"/>
        <w:ind w:firstLine="480" w:firstLineChars="200"/>
        <w:rPr>
          <w:rFonts w:ascii="宋体" w:hAnsi="宋体" w:cs="仿宋_GB2312"/>
          <w:sz w:val="24"/>
        </w:rPr>
      </w:pPr>
      <w:r>
        <w:rPr>
          <w:rFonts w:hint="eastAsia" w:ascii="宋体" w:hAnsi="宋体" w:cs="仿宋_GB2312"/>
          <w:sz w:val="24"/>
        </w:rPr>
        <w:t>委托代理人：                           （签字或盖章）</w:t>
      </w:r>
    </w:p>
    <w:p w14:paraId="5A744DF2">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302F224E">
      <w:pPr>
        <w:spacing w:line="360" w:lineRule="auto"/>
        <w:ind w:firstLine="480" w:firstLineChars="200"/>
        <w:rPr>
          <w:rFonts w:ascii="宋体" w:hAnsi="宋体" w:cs="仿宋_GB2312"/>
          <w:sz w:val="24"/>
        </w:rPr>
      </w:pPr>
      <w:r>
        <w:rPr>
          <w:rFonts w:hint="eastAsia" w:ascii="宋体" w:hAnsi="宋体" w:cs="仿宋_GB2312"/>
          <w:sz w:val="24"/>
        </w:rPr>
        <w:t>日      期：</w:t>
      </w:r>
    </w:p>
    <w:p w14:paraId="2295E43F">
      <w:pPr>
        <w:rPr>
          <w:rFonts w:ascii="宋体" w:hAnsi="宋体" w:cs="Arial"/>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71B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301" w:type="dxa"/>
          </w:tcPr>
          <w:p w14:paraId="3650C95B">
            <w:pPr>
              <w:rPr>
                <w:rFonts w:ascii="宋体" w:hAnsi="宋体" w:cs="Arial"/>
              </w:rPr>
            </w:pPr>
            <w:r>
              <w:rPr>
                <w:rFonts w:hint="eastAsia" w:ascii="宋体" w:hAnsi="宋体" w:cs="仿宋_GB2312"/>
                <w:sz w:val="24"/>
              </w:rPr>
              <w:t>附：授权代表身份证复印件</w:t>
            </w:r>
          </w:p>
        </w:tc>
      </w:tr>
    </w:tbl>
    <w:p w14:paraId="7830C6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223497"/>
    <w:multiLevelType w:val="multilevel"/>
    <w:tmpl w:val="6F2234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1373006D"/>
    <w:rsid w:val="153760B9"/>
    <w:rsid w:val="18045042"/>
    <w:rsid w:val="1AF26F97"/>
    <w:rsid w:val="49416D7D"/>
    <w:rsid w:val="5E407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jc w:val="center"/>
      <w:outlineLvl w:val="0"/>
    </w:pPr>
    <w:rPr>
      <w:rFonts w:ascii="宋体" w:hAnsi="宋体"/>
      <w:sz w:val="32"/>
    </w:rPr>
  </w:style>
  <w:style w:type="paragraph" w:styleId="4">
    <w:name w:val="heading 2"/>
    <w:basedOn w:val="1"/>
    <w:next w:val="1"/>
    <w:qFormat/>
    <w:uiPriority w:val="9"/>
    <w:pPr>
      <w:keepNext/>
      <w:keepLines/>
      <w:spacing w:before="260" w:after="260" w:line="416" w:lineRule="auto"/>
      <w:jc w:val="center"/>
      <w:outlineLvl w:val="1"/>
    </w:pPr>
    <w:rPr>
      <w:rFonts w:ascii="幼圆" w:hAnsi="Arial" w:eastAsia="楷体_GB2312"/>
      <w:b/>
      <w:sz w:val="44"/>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Block Text"/>
    <w:basedOn w:val="1"/>
    <w:qFormat/>
    <w:uiPriority w:val="0"/>
    <w:pPr>
      <w:spacing w:after="120"/>
      <w:ind w:left="1440" w:leftChars="700" w:right="700" w:rightChars="700"/>
    </w:pPr>
  </w:style>
  <w:style w:type="paragraph" w:styleId="6">
    <w:name w:val="Plain Text"/>
    <w:basedOn w:val="1"/>
    <w:semiHidden/>
    <w:unhideWhenUsed/>
    <w:qFormat/>
    <w:uiPriority w:val="99"/>
    <w:rPr>
      <w:rFonts w:ascii="宋体" w:hAnsi="Courier New" w:cs="Courier New"/>
      <w:szCs w:val="21"/>
    </w:rPr>
  </w:style>
  <w:style w:type="paragraph" w:styleId="7">
    <w:name w:val="Date"/>
    <w:basedOn w:val="1"/>
    <w:next w:val="1"/>
    <w:semiHidden/>
    <w:unhideWhenUsed/>
    <w:qFormat/>
    <w:uiPriority w:val="0"/>
    <w:pPr>
      <w:ind w:left="100" w:leftChars="2500"/>
    </w:pPr>
    <w:rPr>
      <w:rFonts w:ascii="宋体" w:hAnsi="Courier New" w:cs="Courier New"/>
      <w:szCs w:val="21"/>
    </w:rPr>
  </w:style>
  <w:style w:type="table" w:styleId="9">
    <w:name w:val="Table Grid"/>
    <w:basedOn w:val="8"/>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1">
    <w:name w:val="List Paragraph"/>
    <w:basedOn w:val="1"/>
    <w:autoRedefine/>
    <w:qFormat/>
    <w:uiPriority w:val="34"/>
    <w:pPr>
      <w:ind w:firstLine="420" w:firstLineChars="200"/>
    </w:p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5163</Words>
  <Characters>5442</Characters>
  <Lines>0</Lines>
  <Paragraphs>0</Paragraphs>
  <TotalTime>6</TotalTime>
  <ScaleCrop>false</ScaleCrop>
  <LinksUpToDate>false</LinksUpToDate>
  <CharactersWithSpaces>6116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2024-10-29T02:43:00Z</dcterms:created>
  <dc:creator>Administrator</dc:creator>
  <cp:lastModifiedBy>Administrator</cp:lastModifiedBy>
  <dcterms:modified xsi:type="dcterms:W3CDTF">2024-12-20T08:14:32Z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E241021410C34A18804E9278918C918D_12</vt:lpwstr>
  </property>
</Properties>
</file>