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bCs/>
          <w:color w:val="000000"/>
          <w:kern w:val="0"/>
          <w:sz w:val="84"/>
          <w:szCs w:val="84"/>
        </w:rPr>
        <w:t>竞争性谈判文件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2882" w:leftChars="684" w:hanging="1446" w:hangingChars="400"/>
        <w:rPr>
          <w:rFonts w:ascii="宋体" w:hAnsi="宋体" w:cs="宋体"/>
          <w:b/>
          <w:sz w:val="36"/>
          <w:szCs w:val="36"/>
        </w:rPr>
      </w:pPr>
      <w:r>
        <w:rPr>
          <w:rFonts w:hint="eastAsia" w:ascii="宋体" w:hAnsi="宋体" w:cs="宋体"/>
          <w:b/>
          <w:sz w:val="36"/>
          <w:szCs w:val="36"/>
        </w:rPr>
        <w:t>项目名称：黄石市中心医院手术室更换一套净化风柜项目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6"/>
        <w:rPr>
          <w:rFonts w:ascii="宋体" w:hAnsi="宋体" w:cs="宋体"/>
        </w:rPr>
      </w:pPr>
      <w:bookmarkStart w:id="0" w:name="_Toc528493563"/>
      <w:bookmarkStart w:id="1" w:name="_Toc528494262"/>
      <w:bookmarkStart w:id="2" w:name="_Toc528493130"/>
      <w:bookmarkStart w:id="3" w:name="_Toc528493163"/>
      <w:bookmarkStart w:id="4" w:name="_Toc528493082"/>
      <w:r>
        <w:rPr>
          <w:rFonts w:hint="eastAsia" w:ascii="宋体" w:hAnsi="宋体" w:cs="宋体"/>
        </w:rPr>
        <w:t>第一章  谈判邀请函</w:t>
      </w:r>
      <w:bookmarkEnd w:id="0"/>
      <w:bookmarkEnd w:id="1"/>
      <w:bookmarkEnd w:id="2"/>
      <w:bookmarkEnd w:id="3"/>
      <w:bookmarkEnd w:id="4"/>
      <w:bookmarkStart w:id="5" w:name="_Toc35393791"/>
      <w:bookmarkStart w:id="6" w:name="_Toc28359003"/>
      <w:bookmarkStart w:id="7" w:name="_Toc35393622"/>
      <w:bookmarkStart w:id="8" w:name="_Toc28359080"/>
    </w:p>
    <w:p>
      <w:pPr>
        <w:pStyle w:val="6"/>
        <w:ind w:firstLine="720" w:firstLineChars="300"/>
        <w:jc w:val="left"/>
        <w:rPr>
          <w:rFonts w:ascii="宋体" w:cs="宋体"/>
          <w:b w:val="0"/>
          <w:bCs w:val="0"/>
          <w:sz w:val="24"/>
          <w:lang w:val="zh-CN"/>
        </w:rPr>
      </w:pPr>
      <w:r>
        <w:rPr>
          <w:rFonts w:hint="eastAsia" w:ascii="宋体" w:hAnsi="宋体" w:cs="宋体"/>
          <w:b w:val="0"/>
          <w:bCs w:val="0"/>
          <w:sz w:val="24"/>
          <w:szCs w:val="20"/>
          <w:lang w:val="zh-CN"/>
        </w:rPr>
        <w:t>根据黄石市中心医院的需求，就黄石市中心医院黄石市中心医院手术室更换一套净化风柜项目</w:t>
      </w:r>
      <w:r>
        <w:rPr>
          <w:rFonts w:hint="eastAsia" w:ascii="宋体" w:hAnsi="宋体" w:cs="宋体"/>
          <w:b w:val="0"/>
          <w:bCs w:val="0"/>
          <w:sz w:val="24"/>
          <w:lang w:val="zh-CN"/>
        </w:rPr>
        <w:t>以竞争性</w:t>
      </w:r>
      <w:r>
        <w:rPr>
          <w:rFonts w:hint="eastAsia" w:ascii="宋体" w:hAnsi="宋体" w:cs="宋体"/>
          <w:b w:val="0"/>
          <w:bCs w:val="0"/>
          <w:sz w:val="24"/>
        </w:rPr>
        <w:t>谈判</w:t>
      </w:r>
      <w:r>
        <w:rPr>
          <w:rFonts w:hint="eastAsia" w:ascii="宋体" w:hAnsi="宋体" w:cs="宋体"/>
          <w:b w:val="0"/>
          <w:bCs w:val="0"/>
          <w:sz w:val="24"/>
          <w:lang w:val="zh-CN"/>
        </w:rPr>
        <w:t>方式进行采购</w:t>
      </w:r>
      <w:r>
        <w:rPr>
          <w:rFonts w:hint="eastAsia" w:ascii="宋体" w:hAnsi="宋体" w:cs="宋体"/>
          <w:b w:val="0"/>
          <w:bCs w:val="0"/>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81"/>
      <w:bookmarkStart w:id="10" w:name="_Toc35393792"/>
      <w:bookmarkStart w:id="11" w:name="_Toc28359004"/>
      <w:bookmarkStart w:id="12" w:name="_Toc35393623"/>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项目名称：黄石市中心医院手术室更换一套净化风柜项目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预算金额：6.8万元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pPr>
        <w:spacing w:line="420" w:lineRule="exact"/>
        <w:ind w:firstLine="480" w:firstLineChars="200"/>
        <w:rPr>
          <w:rFonts w:ascii="宋体" w:hAnsi="宋体" w:cs="宋体"/>
          <w:sz w:val="24"/>
          <w:szCs w:val="24"/>
        </w:rPr>
      </w:pPr>
      <w:r>
        <w:rPr>
          <w:rFonts w:hint="eastAsia" w:ascii="宋体" w:hAnsi="宋体" w:cs="宋体"/>
          <w:sz w:val="24"/>
        </w:rPr>
        <w:t>5.服务</w:t>
      </w:r>
      <w:r>
        <w:rPr>
          <w:rFonts w:hint="eastAsia" w:ascii="宋体" w:hAnsi="宋体" w:cs="宋体"/>
          <w:sz w:val="24"/>
          <w:szCs w:val="24"/>
        </w:rPr>
        <w:t>地点：黄石市中心医院指定地点</w:t>
      </w:r>
    </w:p>
    <w:p>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w:t>
      </w:r>
      <w:bookmarkStart w:id="133" w:name="_GoBack"/>
      <w:bookmarkEnd w:id="133"/>
      <w:r>
        <w:rPr>
          <w:rFonts w:hint="eastAsia" w:ascii="宋体" w:hAnsi="宋体"/>
          <w:color w:val="000000"/>
          <w:sz w:val="24"/>
          <w:lang w:val="zh-CN"/>
        </w:rPr>
        <w:t>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28359007"/>
      <w:bookmarkStart w:id="15" w:name="_Toc35393625"/>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hint="eastAsia" w:ascii="宋体" w:hAnsi="宋体" w:cs="宋体"/>
          <w:sz w:val="24"/>
          <w:highlight w:val="yellow"/>
        </w:rPr>
        <w:t>：</w:t>
      </w:r>
      <w:r>
        <w:rPr>
          <w:rFonts w:ascii="宋体" w:hAnsi="宋体" w:cs="宋体"/>
          <w:sz w:val="24"/>
          <w:highlight w:val="yellow"/>
        </w:rPr>
        <w:t>202</w:t>
      </w:r>
      <w:r>
        <w:rPr>
          <w:rFonts w:hint="eastAsia" w:ascii="宋体" w:hAnsi="宋体" w:cs="宋体"/>
          <w:sz w:val="24"/>
          <w:highlight w:val="yellow"/>
        </w:rPr>
        <w:t>4</w:t>
      </w:r>
      <w:r>
        <w:rPr>
          <w:rFonts w:ascii="宋体" w:hAnsi="宋体" w:cs="宋体"/>
          <w:sz w:val="24"/>
          <w:highlight w:val="yellow"/>
        </w:rPr>
        <w:t>年</w:t>
      </w:r>
      <w:r>
        <w:rPr>
          <w:rFonts w:hint="eastAsia" w:ascii="宋体" w:hAnsi="宋体" w:cs="宋体"/>
          <w:sz w:val="24"/>
          <w:highlight w:val="yellow"/>
          <w:lang w:val="en-US" w:eastAsia="zh-CN"/>
        </w:rPr>
        <w:t>5</w:t>
      </w:r>
      <w:r>
        <w:rPr>
          <w:rFonts w:ascii="宋体" w:hAnsi="宋体" w:cs="宋体"/>
          <w:sz w:val="24"/>
          <w:highlight w:val="yellow"/>
        </w:rPr>
        <w:t>月</w:t>
      </w:r>
      <w:r>
        <w:rPr>
          <w:rFonts w:hint="eastAsia" w:ascii="宋体" w:hAnsi="宋体" w:cs="宋体"/>
          <w:sz w:val="24"/>
          <w:highlight w:val="yellow"/>
          <w:lang w:val="en-US" w:eastAsia="zh-CN"/>
        </w:rPr>
        <w:t>28</w:t>
      </w:r>
      <w:r>
        <w:rPr>
          <w:rFonts w:ascii="宋体" w:hAnsi="宋体" w:cs="宋体"/>
          <w:sz w:val="24"/>
          <w:highlight w:val="yellow"/>
        </w:rPr>
        <w:t>日</w:t>
      </w:r>
      <w:r>
        <w:rPr>
          <w:rFonts w:hint="eastAsia" w:ascii="宋体" w:hAnsi="宋体" w:cs="宋体"/>
          <w:sz w:val="24"/>
          <w:highlight w:val="yellow"/>
        </w:rPr>
        <w:t>-</w:t>
      </w:r>
      <w:r>
        <w:rPr>
          <w:rFonts w:ascii="宋体" w:hAnsi="宋体" w:cs="宋体"/>
          <w:sz w:val="24"/>
          <w:highlight w:val="yellow"/>
        </w:rPr>
        <w:t>20</w:t>
      </w:r>
      <w:r>
        <w:rPr>
          <w:rFonts w:hint="eastAsia" w:ascii="宋体" w:hAnsi="宋体" w:cs="宋体"/>
          <w:sz w:val="24"/>
          <w:highlight w:val="yellow"/>
        </w:rPr>
        <w:t>24年</w:t>
      </w:r>
      <w:r>
        <w:rPr>
          <w:rFonts w:hint="eastAsia" w:ascii="宋体" w:hAnsi="宋体" w:cs="宋体"/>
          <w:sz w:val="24"/>
          <w:highlight w:val="yellow"/>
          <w:lang w:val="en-US" w:eastAsia="zh-CN"/>
        </w:rPr>
        <w:t>6</w:t>
      </w:r>
      <w:r>
        <w:rPr>
          <w:rFonts w:hint="eastAsia" w:ascii="宋体" w:hAnsi="宋体" w:cs="宋体"/>
          <w:sz w:val="24"/>
          <w:highlight w:val="yellow"/>
        </w:rPr>
        <w:t>月</w:t>
      </w:r>
      <w:r>
        <w:rPr>
          <w:rFonts w:hint="eastAsia" w:ascii="宋体" w:hAnsi="宋体" w:cs="宋体"/>
          <w:sz w:val="24"/>
          <w:highlight w:val="yellow"/>
          <w:lang w:val="en-US" w:eastAsia="zh-CN"/>
        </w:rPr>
        <w:t>4</w:t>
      </w:r>
      <w:r>
        <w:rPr>
          <w:rFonts w:hint="eastAsia" w:ascii="宋体" w:hAnsi="宋体" w:cs="宋体"/>
          <w:sz w:val="24"/>
          <w:highlight w:val="yellow"/>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本项目竞争性谈判文件于黄石市中心医院官网上发布。</w:t>
      </w:r>
      <w:bookmarkEnd w:id="13"/>
      <w:bookmarkEnd w:id="14"/>
      <w:bookmarkEnd w:id="15"/>
      <w:bookmarkEnd w:id="16"/>
      <w:bookmarkStart w:id="17" w:name="_Toc528493083"/>
      <w:bookmarkStart w:id="18" w:name="_Toc528493576"/>
      <w:bookmarkStart w:id="19" w:name="_Toc528494275"/>
      <w:bookmarkStart w:id="20" w:name="_Toc528493131"/>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4、开标时间：报名成功后另行通知</w:t>
      </w:r>
    </w:p>
    <w:p>
      <w:pPr>
        <w:spacing w:line="420" w:lineRule="exact"/>
        <w:ind w:firstLine="420" w:firstLineChars="200"/>
        <w:rPr>
          <w:rFonts w:ascii="宋体" w:hAnsi="宋体" w:cs="宋体"/>
        </w:rPr>
      </w:pPr>
    </w:p>
    <w:p>
      <w:pPr>
        <w:spacing w:line="420" w:lineRule="exact"/>
        <w:ind w:firstLine="420" w:firstLineChars="200"/>
        <w:rPr>
          <w:rFonts w:ascii="宋体" w:hAnsi="宋体" w:cs="宋体"/>
        </w:rPr>
      </w:pPr>
    </w:p>
    <w:p>
      <w:pPr>
        <w:pStyle w:val="6"/>
        <w:rPr>
          <w:rFonts w:ascii="宋体" w:hAnsi="宋体" w:cs="宋体"/>
        </w:rPr>
      </w:pPr>
    </w:p>
    <w:p>
      <w:pPr>
        <w:pStyle w:val="6"/>
        <w:rPr>
          <w:rFonts w:ascii="宋体" w:hAnsi="宋体" w:cs="宋体"/>
        </w:rPr>
      </w:pPr>
      <w:r>
        <w:rPr>
          <w:rFonts w:hint="eastAsia" w:ascii="宋体" w:hAnsi="宋体" w:cs="宋体"/>
        </w:rPr>
        <w:t xml:space="preserve">第二章  </w:t>
      </w:r>
      <w:r>
        <w:rPr>
          <w:rFonts w:hint="eastAsia" w:ascii="宋体" w:hAnsi="宋体"/>
        </w:rPr>
        <w:t>竞争性谈判</w:t>
      </w:r>
      <w:r>
        <w:rPr>
          <w:rFonts w:hint="eastAsia" w:ascii="宋体" w:hAnsi="宋体" w:cs="宋体"/>
        </w:rPr>
        <w:t>须知</w:t>
      </w:r>
      <w:bookmarkEnd w:id="17"/>
      <w:bookmarkEnd w:id="18"/>
      <w:bookmarkEnd w:id="19"/>
      <w:bookmarkEnd w:id="20"/>
      <w:bookmarkEnd w:id="21"/>
    </w:p>
    <w:p>
      <w:pPr>
        <w:widowControl/>
        <w:spacing w:line="360" w:lineRule="auto"/>
        <w:ind w:firstLine="482" w:firstLineChars="200"/>
        <w:jc w:val="left"/>
        <w:outlineLvl w:val="2"/>
        <w:rPr>
          <w:rFonts w:ascii="宋体" w:hAnsi="宋体" w:cs="宋体"/>
          <w:b/>
          <w:kern w:val="0"/>
          <w:sz w:val="24"/>
        </w:rPr>
      </w:pPr>
      <w:bookmarkStart w:id="22" w:name="_Toc46744893"/>
      <w:bookmarkStart w:id="23" w:name="_Toc46764847"/>
      <w:bookmarkStart w:id="24" w:name="_Toc44692118"/>
      <w:bookmarkStart w:id="25" w:name="_Toc44855424"/>
      <w:bookmarkStart w:id="26" w:name="_Toc22342"/>
      <w:bookmarkStart w:id="27" w:name="_Toc528493086"/>
      <w:bookmarkStart w:id="28" w:name="_Toc528493579"/>
      <w:bookmarkStart w:id="29" w:name="_Toc528494285"/>
      <w:bookmarkStart w:id="30" w:name="_Toc528493134"/>
      <w:bookmarkStart w:id="31" w:name="_Toc528493167"/>
      <w:r>
        <w:rPr>
          <w:rFonts w:hint="eastAsia" w:ascii="宋体" w:hAnsi="宋体" w:cs="宋体"/>
          <w:b/>
          <w:kern w:val="0"/>
          <w:sz w:val="24"/>
        </w:rPr>
        <w:t>（一）总则</w:t>
      </w:r>
      <w:bookmarkEnd w:id="22"/>
      <w:bookmarkEnd w:id="23"/>
      <w:bookmarkEnd w:id="24"/>
      <w:bookmarkEnd w:id="25"/>
      <w:bookmarkEnd w:id="26"/>
    </w:p>
    <w:p>
      <w:pPr>
        <w:pStyle w:val="3"/>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1.适用范围</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3"/>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2.定义</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3"/>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3.</w:t>
      </w:r>
      <w:r>
        <w:rPr>
          <w:rFonts w:hint="eastAsia" w:hAnsi="宋体" w:cs="宋体"/>
          <w:color w:val="000000"/>
          <w:sz w:val="24"/>
          <w:szCs w:val="24"/>
          <w:highlight w:val="white"/>
        </w:rPr>
        <w:t>货物和服务</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3"/>
        <w:spacing w:line="360" w:lineRule="auto"/>
        <w:ind w:firstLine="480" w:firstLineChars="200"/>
        <w:contextualSpacing/>
        <w:rPr>
          <w:rFonts w:hAnsi="宋体" w:cs="宋体"/>
          <w:color w:val="000000"/>
          <w:sz w:val="24"/>
          <w:szCs w:val="24"/>
          <w:highlight w:val="white"/>
        </w:rPr>
      </w:pPr>
      <w:r>
        <w:rPr>
          <w:rFonts w:hint="eastAsia" w:hAnsi="宋体" w:cs="宋体"/>
          <w:color w:val="000000"/>
          <w:sz w:val="24"/>
          <w:szCs w:val="24"/>
          <w:highlight w:val="white"/>
        </w:rPr>
        <w:t>（2）“服务”是指：除货物和工程以外的其他政府采购对象。包括：</w:t>
      </w:r>
      <w:r>
        <w:rPr>
          <w:rFonts w:hint="eastAsia" w:hAnsi="宋体" w:cs="宋体"/>
          <w:sz w:val="24"/>
          <w:szCs w:val="24"/>
          <w:highlight w:val="white"/>
        </w:rPr>
        <w:t>政府自身需要的服务和政府向社会公众提供的公共服务</w:t>
      </w:r>
      <w:r>
        <w:rPr>
          <w:rFonts w:hint="eastAsia" w:hAnsi="宋体" w:cs="宋体"/>
          <w:color w:val="000000"/>
          <w:sz w:val="24"/>
          <w:szCs w:val="24"/>
          <w:highlight w:val="white"/>
        </w:rPr>
        <w:t>。</w:t>
      </w:r>
    </w:p>
    <w:p>
      <w:pPr>
        <w:pStyle w:val="3"/>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4.谈判费用</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ascii="宋体" w:hAnsi="宋体" w:cs="宋体"/>
          <w:b/>
          <w:kern w:val="0"/>
          <w:sz w:val="24"/>
        </w:rPr>
      </w:pPr>
      <w:bookmarkStart w:id="32" w:name="_Toc456291344"/>
      <w:bookmarkStart w:id="33" w:name="_Toc456291155"/>
      <w:bookmarkStart w:id="34" w:name="_Toc46744894"/>
      <w:bookmarkStart w:id="35" w:name="_Toc462487361"/>
      <w:bookmarkStart w:id="36" w:name="_Toc456291469"/>
      <w:bookmarkStart w:id="37" w:name="_Toc46764848"/>
      <w:bookmarkStart w:id="38" w:name="_Toc456291250"/>
      <w:bookmarkStart w:id="39" w:name="_Toc770"/>
      <w:bookmarkStart w:id="40" w:name="_Toc456291527"/>
      <w:bookmarkStart w:id="41" w:name="_Toc456291270"/>
      <w:bookmarkStart w:id="42" w:name="_Toc44855425"/>
      <w:bookmarkStart w:id="43" w:name="_Toc44692119"/>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2"/>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2"/>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2"/>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2"/>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ascii="宋体" w:hAnsi="宋体" w:cs="宋体"/>
          <w:b/>
          <w:kern w:val="0"/>
          <w:sz w:val="24"/>
        </w:rPr>
      </w:pPr>
      <w:bookmarkStart w:id="44" w:name="_Toc25940"/>
      <w:bookmarkStart w:id="45" w:name="_Toc46744895"/>
      <w:bookmarkStart w:id="46" w:name="_Toc462487362"/>
      <w:bookmarkStart w:id="47" w:name="_Toc44692120"/>
      <w:bookmarkStart w:id="48" w:name="_Toc44855426"/>
      <w:bookmarkStart w:id="49" w:name="_Toc456291345"/>
      <w:bookmarkStart w:id="50" w:name="_Toc46764849"/>
      <w:bookmarkStart w:id="51" w:name="_Toc456291156"/>
      <w:bookmarkStart w:id="52" w:name="_Toc456291271"/>
      <w:bookmarkStart w:id="53" w:name="_Toc456291528"/>
      <w:bookmarkStart w:id="54" w:name="_Toc456291251"/>
      <w:bookmarkStart w:id="55" w:name="_Toc456291470"/>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2"/>
        <w:spacing w:line="360" w:lineRule="auto"/>
        <w:ind w:firstLine="480"/>
        <w:rPr>
          <w:rFonts w:ascii="宋体" w:hAnsi="宋体" w:cs="宋体"/>
          <w:color w:val="000000"/>
          <w:sz w:val="24"/>
          <w:szCs w:val="24"/>
          <w:highlight w:val="white"/>
        </w:rPr>
      </w:pPr>
      <w:bookmarkStart w:id="56" w:name="_Toc456291471"/>
      <w:bookmarkStart w:id="57" w:name="_Toc456291252"/>
      <w:bookmarkStart w:id="58" w:name="_Toc456291529"/>
      <w:bookmarkStart w:id="59" w:name="_Toc456291272"/>
      <w:bookmarkStart w:id="60" w:name="_Toc462487363"/>
      <w:bookmarkStart w:id="61" w:name="_Toc456291157"/>
      <w:bookmarkStart w:id="62" w:name="_Toc456291346"/>
      <w:r>
        <w:rPr>
          <w:rFonts w:hint="eastAsia" w:ascii="宋体" w:hAnsi="宋体" w:cs="宋体"/>
          <w:color w:val="000000"/>
          <w:sz w:val="24"/>
          <w:szCs w:val="24"/>
          <w:highlight w:val="white"/>
        </w:rPr>
        <w:t>（1）谈判供应商所提供的服务均以人民币报价。</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ascii="宋体" w:hAnsi="宋体" w:cs="宋体"/>
          <w:b/>
          <w:kern w:val="0"/>
          <w:sz w:val="24"/>
        </w:rPr>
      </w:pPr>
      <w:bookmarkStart w:id="63" w:name="_Toc4289"/>
      <w:bookmarkStart w:id="64" w:name="_Toc46764850"/>
      <w:bookmarkStart w:id="65" w:name="_Toc44692121"/>
      <w:bookmarkStart w:id="66" w:name="_Toc46744896"/>
      <w:bookmarkStart w:id="67" w:name="_Toc44855427"/>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ascii="宋体" w:hAnsi="宋体" w:cs="宋体"/>
          <w:b/>
          <w:kern w:val="0"/>
          <w:sz w:val="24"/>
        </w:rPr>
      </w:pPr>
      <w:bookmarkStart w:id="68" w:name="_Toc456291347"/>
      <w:bookmarkStart w:id="69" w:name="_Toc46744897"/>
      <w:bookmarkStart w:id="70" w:name="_Toc456291273"/>
      <w:bookmarkStart w:id="71" w:name="_Toc46764851"/>
      <w:bookmarkStart w:id="72" w:name="_Toc44855428"/>
      <w:bookmarkStart w:id="73" w:name="_Toc462487364"/>
      <w:bookmarkStart w:id="74" w:name="_Toc20094"/>
      <w:bookmarkStart w:id="75" w:name="_Toc456291253"/>
      <w:bookmarkStart w:id="76" w:name="_Toc456291158"/>
      <w:bookmarkStart w:id="77" w:name="_Toc456291530"/>
      <w:bookmarkStart w:id="78" w:name="_Toc44692122"/>
      <w:bookmarkStart w:id="79" w:name="_Toc456291472"/>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2"/>
        <w:spacing w:line="360" w:lineRule="auto"/>
        <w:ind w:firstLine="456"/>
        <w:rPr>
          <w:rFonts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2"/>
        <w:spacing w:line="360" w:lineRule="auto"/>
        <w:ind w:firstLine="480"/>
        <w:rPr>
          <w:rFonts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ascii="宋体" w:hAnsi="宋体" w:cs="宋体"/>
          <w:b/>
          <w:kern w:val="0"/>
          <w:sz w:val="24"/>
        </w:rPr>
      </w:pPr>
      <w:bookmarkStart w:id="80" w:name="_Toc456291274"/>
      <w:bookmarkStart w:id="81" w:name="_Toc456291159"/>
      <w:bookmarkStart w:id="82" w:name="_Toc456291531"/>
      <w:bookmarkStart w:id="83" w:name="_Toc456291254"/>
      <w:bookmarkStart w:id="84" w:name="_Toc456291348"/>
      <w:bookmarkStart w:id="85" w:name="_Toc46744898"/>
      <w:bookmarkStart w:id="86" w:name="_Toc462487365"/>
      <w:bookmarkStart w:id="87" w:name="_Toc46764852"/>
      <w:bookmarkStart w:id="88" w:name="_Toc456291473"/>
      <w:bookmarkStart w:id="89" w:name="_Toc28588"/>
      <w:bookmarkStart w:id="90" w:name="_Toc44855429"/>
      <w:bookmarkStart w:id="91" w:name="_Toc44692123"/>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ascii="宋体" w:hAnsi="宋体" w:cs="宋体"/>
          <w:b/>
          <w:kern w:val="0"/>
          <w:sz w:val="24"/>
        </w:rPr>
      </w:pPr>
      <w:bookmarkStart w:id="92" w:name="_Toc44855430"/>
      <w:bookmarkStart w:id="93" w:name="_Toc44692124"/>
      <w:bookmarkStart w:id="94" w:name="_Toc46744899"/>
      <w:bookmarkStart w:id="95" w:name="_Toc46764853"/>
      <w:bookmarkStart w:id="96" w:name="_Toc28067"/>
      <w:r>
        <w:rPr>
          <w:rFonts w:hint="eastAsia" w:ascii="宋体" w:hAnsi="宋体" w:cs="宋体"/>
          <w:b/>
          <w:kern w:val="0"/>
          <w:sz w:val="24"/>
        </w:rPr>
        <w:t>（七）授予合同</w:t>
      </w:r>
      <w:bookmarkEnd w:id="92"/>
      <w:bookmarkEnd w:id="93"/>
      <w:bookmarkEnd w:id="94"/>
      <w:bookmarkEnd w:id="95"/>
      <w:bookmarkEnd w:id="96"/>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ascii="宋体" w:hAnsi="宋体" w:cs="宋体"/>
          <w:b/>
          <w:kern w:val="0"/>
          <w:sz w:val="24"/>
        </w:rPr>
      </w:pPr>
      <w:bookmarkStart w:id="97" w:name="_Toc462487367"/>
      <w:bookmarkStart w:id="98" w:name="_Toc46744900"/>
      <w:bookmarkStart w:id="99" w:name="_Toc456291276"/>
      <w:bookmarkStart w:id="100" w:name="_Toc456291533"/>
      <w:bookmarkStart w:id="101" w:name="_Toc44692125"/>
      <w:bookmarkStart w:id="102" w:name="_Toc456291256"/>
      <w:bookmarkStart w:id="103" w:name="_Toc456291475"/>
      <w:bookmarkStart w:id="104" w:name="_Toc15655"/>
      <w:bookmarkStart w:id="105" w:name="_Toc456291161"/>
      <w:bookmarkStart w:id="106" w:name="_Toc46764854"/>
      <w:bookmarkStart w:id="107" w:name="_Toc44855431"/>
      <w:bookmarkStart w:id="108" w:name="_Toc456291350"/>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2"/>
        <w:spacing w:line="360" w:lineRule="auto"/>
        <w:ind w:firstLine="480"/>
        <w:rPr>
          <w:rFonts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2"/>
        <w:spacing w:line="360" w:lineRule="auto"/>
        <w:ind w:firstLine="436"/>
        <w:rPr>
          <w:rFonts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ascii="宋体" w:hAnsi="宋体" w:cs="宋体"/>
          <w:b/>
          <w:kern w:val="0"/>
          <w:sz w:val="24"/>
        </w:rPr>
      </w:pPr>
      <w:bookmarkStart w:id="109" w:name="_Toc26773"/>
      <w:bookmarkStart w:id="110" w:name="_Toc46744901"/>
      <w:bookmarkStart w:id="111" w:name="_Toc456291257"/>
      <w:bookmarkStart w:id="112" w:name="_Toc44692126"/>
      <w:bookmarkStart w:id="113" w:name="_Toc456291277"/>
      <w:bookmarkStart w:id="114" w:name="_Toc456291534"/>
      <w:bookmarkStart w:id="115" w:name="_Toc456291351"/>
      <w:bookmarkStart w:id="116" w:name="_Toc46764855"/>
      <w:bookmarkStart w:id="117" w:name="_Toc456291162"/>
      <w:bookmarkStart w:id="118" w:name="_Toc456291476"/>
      <w:bookmarkStart w:id="119" w:name="_Toc462487368"/>
      <w:bookmarkStart w:id="120" w:name="_Toc44855432"/>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ascii="宋体" w:hAnsi="宋体" w:cs="宋体"/>
          <w:b/>
          <w:kern w:val="0"/>
          <w:sz w:val="24"/>
        </w:rPr>
      </w:pPr>
      <w:bookmarkStart w:id="121" w:name="_Toc456291278"/>
      <w:bookmarkStart w:id="122" w:name="_Toc462487369"/>
      <w:bookmarkStart w:id="123" w:name="_Toc46744902"/>
      <w:bookmarkStart w:id="124" w:name="_Toc456291535"/>
      <w:bookmarkStart w:id="125" w:name="_Toc456291163"/>
      <w:bookmarkStart w:id="126" w:name="_Toc456291352"/>
      <w:bookmarkStart w:id="127" w:name="_Toc44855433"/>
      <w:bookmarkStart w:id="128" w:name="_Toc46764856"/>
      <w:bookmarkStart w:id="129" w:name="_Toc44692127"/>
      <w:bookmarkStart w:id="130" w:name="_Toc30161"/>
      <w:bookmarkStart w:id="131" w:name="_Toc456291477"/>
      <w:bookmarkStart w:id="132" w:name="_Toc456291258"/>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pPr>
        <w:pStyle w:val="2"/>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6"/>
        <w:rPr>
          <w:rFonts w:ascii="宋体" w:hAnsi="宋体" w:cs="宋体"/>
        </w:rPr>
      </w:pPr>
      <w:r>
        <w:rPr>
          <w:rFonts w:hint="eastAsia" w:cs="宋体"/>
        </w:rPr>
        <w:br w:type="page"/>
      </w:r>
      <w:r>
        <w:rPr>
          <w:rFonts w:hint="eastAsia" w:ascii="宋体" w:hAnsi="宋体" w:cs="宋体"/>
        </w:rPr>
        <w:t>第四章  采购项目内容及要求</w:t>
      </w:r>
      <w:bookmarkEnd w:id="27"/>
      <w:bookmarkEnd w:id="28"/>
      <w:bookmarkEnd w:id="29"/>
      <w:bookmarkEnd w:id="30"/>
      <w:bookmarkEnd w:id="31"/>
    </w:p>
    <w:p/>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项目名称：黄石市中心医院手术室更换一套净化风柜项目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预算金额：6.8万元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pPr>
        <w:spacing w:line="420" w:lineRule="exact"/>
        <w:ind w:firstLine="480" w:firstLineChars="200"/>
        <w:rPr>
          <w:rFonts w:ascii="宋体" w:hAnsi="宋体" w:cs="宋体"/>
          <w:sz w:val="24"/>
          <w:szCs w:val="24"/>
        </w:rPr>
      </w:pPr>
      <w:r>
        <w:rPr>
          <w:rFonts w:hint="eastAsia" w:ascii="宋体" w:hAnsi="宋体" w:cs="宋体"/>
          <w:sz w:val="24"/>
        </w:rPr>
        <w:t>5.服务</w:t>
      </w:r>
      <w:r>
        <w:rPr>
          <w:rFonts w:hint="eastAsia" w:ascii="宋体" w:hAnsi="宋体" w:cs="宋体"/>
          <w:sz w:val="24"/>
          <w:szCs w:val="24"/>
        </w:rPr>
        <w:t>地点：黄石市中心医院指定地点</w:t>
      </w:r>
    </w:p>
    <w:p>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hAnsi="宋体" w:cs="宋体"/>
          <w:sz w:val="24"/>
        </w:rPr>
      </w:pPr>
      <w:r>
        <w:rPr>
          <w:rFonts w:hint="eastAsia" w:ascii="宋体" w:hAnsi="宋体" w:cs="宋体"/>
          <w:sz w:val="24"/>
        </w:rPr>
        <w:t>二、技术参数</w:t>
      </w:r>
    </w:p>
    <w:p>
      <w:pPr>
        <w:spacing w:line="420" w:lineRule="exact"/>
        <w:rPr>
          <w:rFonts w:ascii="宋体" w:hAnsi="宋体" w:cs="宋体"/>
          <w:sz w:val="24"/>
        </w:rPr>
      </w:pPr>
      <w:r>
        <w:rPr>
          <w:rFonts w:hint="eastAsia" w:ascii="宋体" w:hAnsi="宋体" w:cs="宋体"/>
          <w:sz w:val="24"/>
        </w:rPr>
        <w:t>详见工程清单</w:t>
      </w:r>
    </w:p>
    <w:p>
      <w:pPr>
        <w:spacing w:line="420" w:lineRule="exact"/>
        <w:rPr>
          <w:rFonts w:hint="eastAsia" w:ascii="宋体" w:hAnsi="宋体" w:cs="宋体"/>
          <w:sz w:val="24"/>
        </w:rPr>
      </w:pPr>
      <w:r>
        <w:rPr>
          <w:rFonts w:hint="eastAsia" w:ascii="宋体" w:hAnsi="宋体" w:cs="宋体"/>
          <w:sz w:val="24"/>
        </w:rPr>
        <w:t>中标方需支付工程清单编制费用1</w:t>
      </w:r>
      <w:r>
        <w:rPr>
          <w:rFonts w:ascii="宋体" w:hAnsi="宋体" w:cs="宋体"/>
          <w:sz w:val="24"/>
        </w:rPr>
        <w:t>800</w:t>
      </w:r>
      <w:r>
        <w:rPr>
          <w:rFonts w:hint="eastAsia" w:ascii="宋体" w:hAnsi="宋体" w:cs="宋体"/>
          <w:sz w:val="24"/>
        </w:rPr>
        <w:t>元。</w:t>
      </w:r>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C354D2"/>
    <w:rsid w:val="006B1104"/>
    <w:rsid w:val="00C354D2"/>
    <w:rsid w:val="00ED679B"/>
    <w:rsid w:val="0C601B80"/>
    <w:rsid w:val="2FBE7E66"/>
    <w:rsid w:val="573659D4"/>
    <w:rsid w:val="58E1618E"/>
    <w:rsid w:val="6E557702"/>
    <w:rsid w:val="7BD9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5020</Words>
  <Characters>5138</Characters>
  <Lines>38</Lines>
  <Paragraphs>10</Paragraphs>
  <TotalTime>23</TotalTime>
  <ScaleCrop>false</ScaleCrop>
  <LinksUpToDate>false</LinksUpToDate>
  <CharactersWithSpaces>5188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2024-05-17T09:07:00Z</dcterms:created>
  <dc:creator>Administrator</dc:creator>
  <cp:lastModifiedBy>Administrator</cp:lastModifiedBy>
  <dcterms:modified xsi:type="dcterms:W3CDTF">2024-05-28T02:31:24Z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97E097C4B9654459A0EADE5E83CC43CB_13</vt:lpwstr>
  </property>
</Properties>
</file>