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/>
          <w:bCs/>
          <w:u w:val="single"/>
        </w:rPr>
      </w:pPr>
      <w:r>
        <w:rPr>
          <w:rFonts w:hint="eastAsia" w:ascii="宋体" w:hAnsi="宋体" w:eastAsia="宋体" w:cs="仿宋"/>
        </w:rPr>
        <w:t>黄</w:t>
      </w:r>
      <w:r>
        <w:rPr>
          <w:rFonts w:hint="eastAsia" w:ascii="宋体" w:hAnsi="宋体" w:eastAsia="宋体" w:cs="仿宋"/>
        </w:rPr>
        <w:t>石市中心医院心血管内科远程诊断中心建设</w:t>
      </w:r>
    </w:p>
    <w:p>
      <w:pPr>
        <w:pStyle w:val="4"/>
        <w:rPr>
          <w:rFonts w:hint="eastAsia" w:ascii="宋体" w:hAnsi="宋体" w:eastAsia="宋体"/>
          <w:b w:val="0"/>
          <w:bCs w:val="0"/>
          <w:szCs w:val="24"/>
        </w:rPr>
      </w:pPr>
      <w:r>
        <w:rPr>
          <w:rFonts w:hint="eastAsia" w:ascii="宋体" w:hAnsi="宋体" w:eastAsia="宋体" w:cs="仿宋"/>
        </w:rPr>
        <w:t>竞争性磋商公告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1" w:type="dxa"/>
            <w:noWrap w:val="0"/>
            <w:vAlign w:val="top"/>
          </w:tcPr>
          <w:p>
            <w:pPr>
              <w:spacing w:line="348" w:lineRule="auto"/>
              <w:ind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项目概况：</w:t>
            </w:r>
          </w:p>
          <w:p>
            <w:pPr>
              <w:adjustRightInd w:val="0"/>
              <w:spacing w:line="348" w:lineRule="auto"/>
              <w:ind w:firstLine="42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  <w:u w:val="single"/>
              </w:rPr>
              <w:t>黄石市中心医院心血管内科远程诊断中心建设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的潜在供应商应在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u w:val="single"/>
                <w:lang w:val="zh-CN"/>
              </w:rPr>
              <w:t>湖北祥振建设工程管理有限公司（黄石市杭州西路华讯大厦25楼）</w:t>
            </w:r>
            <w:r>
              <w:rPr>
                <w:rFonts w:hint="eastAsia" w:ascii="宋体" w:hAnsi="宋体"/>
              </w:rPr>
              <w:t>获取采购文件，并于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FF"/>
                <w:u w:val="single"/>
              </w:rPr>
              <w:t xml:space="preserve">2023 </w:t>
            </w:r>
            <w:r>
              <w:rPr>
                <w:rFonts w:hint="eastAsia" w:ascii="宋体" w:hAnsi="宋体"/>
                <w:bCs/>
                <w:color w:val="0000FF"/>
                <w:u w:val="single"/>
              </w:rPr>
              <w:t>年0</w:t>
            </w:r>
            <w:r>
              <w:rPr>
                <w:rFonts w:hint="eastAsia" w:ascii="宋体" w:hAnsi="宋体"/>
                <w:bCs/>
                <w:color w:val="0000FF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color w:val="0000FF"/>
                <w:u w:val="single"/>
              </w:rPr>
              <w:t>月</w:t>
            </w:r>
            <w:r>
              <w:rPr>
                <w:rFonts w:hint="eastAsia" w:ascii="宋体" w:hAnsi="宋体"/>
                <w:bCs/>
                <w:color w:val="0000FF"/>
                <w:u w:val="single"/>
                <w:lang w:val="en-US" w:eastAsia="zh-CN"/>
              </w:rPr>
              <w:t>07</w:t>
            </w:r>
            <w:r>
              <w:rPr>
                <w:rFonts w:hint="eastAsia" w:ascii="宋体" w:hAnsi="宋体"/>
                <w:bCs/>
                <w:color w:val="0000FF"/>
                <w:u w:val="single"/>
              </w:rPr>
              <w:t>日 14 点 30 分</w:t>
            </w:r>
            <w:r>
              <w:rPr>
                <w:rFonts w:hint="eastAsia" w:ascii="宋体" w:hAnsi="宋体"/>
                <w:bCs/>
              </w:rPr>
              <w:t>（北京时间）前提交响应文件</w:t>
            </w:r>
            <w:r>
              <w:rPr>
                <w:rFonts w:hint="eastAsia" w:ascii="宋体" w:hAnsi="宋体"/>
              </w:rPr>
              <w:t>。</w:t>
            </w:r>
          </w:p>
        </w:tc>
      </w:tr>
    </w:tbl>
    <w:p>
      <w:pPr>
        <w:adjustRightInd w:val="0"/>
        <w:spacing w:line="348" w:lineRule="auto"/>
        <w:ind w:firstLine="422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一、项目基本情况</w:t>
      </w:r>
    </w:p>
    <w:p>
      <w:pPr>
        <w:adjustRightInd w:val="0"/>
        <w:spacing w:line="348" w:lineRule="auto"/>
        <w:ind w:firstLine="420"/>
        <w:rPr>
          <w:rFonts w:ascii="宋体" w:hAnsi="宋体"/>
          <w:bCs/>
        </w:rPr>
      </w:pPr>
      <w:r>
        <w:rPr>
          <w:rFonts w:hint="eastAsia" w:ascii="宋体" w:hAnsi="宋体"/>
          <w:bCs/>
        </w:rPr>
        <w:t>1、项目编号：HBXZ-HS-2023-058</w:t>
      </w:r>
    </w:p>
    <w:p>
      <w:pPr>
        <w:adjustRightInd w:val="0"/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2、</w:t>
      </w:r>
      <w:r>
        <w:rPr>
          <w:rFonts w:hint="eastAsia" w:ascii="宋体" w:hAnsi="宋体"/>
          <w:bCs/>
        </w:rPr>
        <w:t>采购项目备案号：/</w:t>
      </w:r>
      <w:bookmarkStart w:id="0" w:name="_GoBack"/>
      <w:bookmarkEnd w:id="0"/>
    </w:p>
    <w:p>
      <w:pPr>
        <w:adjustRightInd w:val="0"/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  <w:bCs/>
        </w:rPr>
        <w:t>3、项目名称：黄石市中心医院心血管内科远程诊断中心建设</w:t>
      </w:r>
    </w:p>
    <w:p>
      <w:pPr>
        <w:spacing w:line="348" w:lineRule="auto"/>
        <w:ind w:firstLine="42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4、采购方式：竞争性磋商</w:t>
      </w:r>
    </w:p>
    <w:p>
      <w:pPr>
        <w:spacing w:line="348" w:lineRule="auto"/>
        <w:ind w:firstLine="420"/>
        <w:rPr>
          <w:rFonts w:ascii="宋体" w:hAnsi="宋体"/>
        </w:rPr>
      </w:pPr>
      <w:r>
        <w:rPr>
          <w:rFonts w:hint="eastAsia" w:ascii="宋体" w:hAnsi="宋体"/>
          <w:bCs/>
        </w:rPr>
        <w:t>5、预算金额：2</w:t>
      </w:r>
      <w:r>
        <w:rPr>
          <w:rFonts w:ascii="宋体" w:hAnsi="宋体"/>
          <w:bCs/>
        </w:rPr>
        <w:t>4</w:t>
      </w:r>
      <w:r>
        <w:rPr>
          <w:rFonts w:hint="eastAsia" w:ascii="宋体" w:hAnsi="宋体"/>
          <w:bCs/>
        </w:rPr>
        <w:t>小时</w:t>
      </w:r>
      <w:r>
        <w:rPr>
          <w:rFonts w:ascii="宋体" w:hAnsi="宋体"/>
          <w:bCs/>
        </w:rPr>
        <w:t>260</w:t>
      </w:r>
      <w:r>
        <w:rPr>
          <w:rFonts w:hint="eastAsia" w:ascii="宋体" w:hAnsi="宋体"/>
          <w:bCs/>
        </w:rPr>
        <w:t>元/套，7</w:t>
      </w:r>
      <w:r>
        <w:rPr>
          <w:rFonts w:ascii="宋体" w:hAnsi="宋体"/>
          <w:bCs/>
        </w:rPr>
        <w:t>2</w:t>
      </w:r>
      <w:r>
        <w:rPr>
          <w:rFonts w:hint="eastAsia" w:ascii="宋体" w:hAnsi="宋体"/>
          <w:bCs/>
        </w:rPr>
        <w:t>小时4</w:t>
      </w:r>
      <w:r>
        <w:rPr>
          <w:rFonts w:ascii="宋体" w:hAnsi="宋体"/>
          <w:bCs/>
        </w:rPr>
        <w:t>20</w:t>
      </w:r>
      <w:r>
        <w:rPr>
          <w:rFonts w:hint="eastAsia" w:ascii="宋体" w:hAnsi="宋体"/>
          <w:bCs/>
        </w:rPr>
        <w:t>元/套，据实结算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  <w:bCs/>
        </w:rPr>
        <w:t>6、最高限价：2</w:t>
      </w:r>
      <w:r>
        <w:rPr>
          <w:rFonts w:ascii="宋体" w:hAnsi="宋体"/>
          <w:bCs/>
        </w:rPr>
        <w:t>4</w:t>
      </w:r>
      <w:r>
        <w:rPr>
          <w:rFonts w:hint="eastAsia" w:ascii="宋体" w:hAnsi="宋体"/>
          <w:bCs/>
        </w:rPr>
        <w:t>小时</w:t>
      </w:r>
      <w:r>
        <w:rPr>
          <w:rFonts w:ascii="宋体" w:hAnsi="宋体"/>
          <w:bCs/>
        </w:rPr>
        <w:t>260</w:t>
      </w:r>
      <w:r>
        <w:rPr>
          <w:rFonts w:hint="eastAsia" w:ascii="宋体" w:hAnsi="宋体"/>
          <w:bCs/>
        </w:rPr>
        <w:t>元/套，7</w:t>
      </w:r>
      <w:r>
        <w:rPr>
          <w:rFonts w:ascii="宋体" w:hAnsi="宋体"/>
          <w:bCs/>
        </w:rPr>
        <w:t>2</w:t>
      </w:r>
      <w:r>
        <w:rPr>
          <w:rFonts w:hint="eastAsia" w:ascii="宋体" w:hAnsi="宋体"/>
          <w:bCs/>
        </w:rPr>
        <w:t>小时4</w:t>
      </w:r>
      <w:r>
        <w:rPr>
          <w:rFonts w:ascii="宋体" w:hAnsi="宋体"/>
          <w:bCs/>
        </w:rPr>
        <w:t>20</w:t>
      </w:r>
      <w:r>
        <w:rPr>
          <w:rFonts w:hint="eastAsia" w:ascii="宋体" w:hAnsi="宋体"/>
          <w:bCs/>
        </w:rPr>
        <w:t>元/套（</w:t>
      </w:r>
      <w:r>
        <w:rPr>
          <w:rFonts w:ascii="宋体" w:hAnsi="宋体"/>
          <w:bCs/>
        </w:rPr>
        <w:t>供应商参加磋商的报价超过该项目采购预算金</w:t>
      </w:r>
      <w:r>
        <w:rPr>
          <w:rFonts w:hint="eastAsia" w:ascii="宋体" w:hAnsi="宋体"/>
          <w:bCs/>
        </w:rPr>
        <w:t>额或最高限价的，其磋商报价无效）</w:t>
      </w:r>
    </w:p>
    <w:p>
      <w:pPr>
        <w:spacing w:line="348" w:lineRule="auto"/>
        <w:ind w:firstLine="420"/>
        <w:rPr>
          <w:rFonts w:hint="eastAsia" w:ascii="宋体" w:hAnsi="宋体"/>
          <w:bCs/>
        </w:rPr>
      </w:pPr>
      <w:r>
        <w:rPr>
          <w:rFonts w:hint="eastAsia" w:ascii="宋体" w:hAnsi="宋体"/>
        </w:rPr>
        <w:t>7、采购需求：</w:t>
      </w:r>
      <w:r>
        <w:rPr>
          <w:rFonts w:hint="eastAsia" w:ascii="宋体" w:hAnsi="宋体"/>
          <w:bCs/>
        </w:rPr>
        <w:t>具体要求详见采购文件第三章“采购需求”。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8、</w:t>
      </w:r>
      <w:r>
        <w:rPr>
          <w:rFonts w:ascii="宋体" w:hAnsi="宋体"/>
        </w:rPr>
        <w:t>合同履行期限：</w:t>
      </w:r>
      <w:r>
        <w:rPr>
          <w:rFonts w:hint="eastAsia" w:ascii="宋体" w:hAnsi="宋体" w:cs="宋体"/>
        </w:rPr>
        <w:t>合同签订之日起三年。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9、本项目（是/否）接受联合体响应：否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10、本项目（是/否）接受进口产品：不接受</w:t>
      </w:r>
    </w:p>
    <w:p>
      <w:pPr>
        <w:spacing w:line="348" w:lineRule="auto"/>
        <w:ind w:firstLine="420"/>
        <w:rPr>
          <w:rFonts w:ascii="宋体" w:hAnsi="宋体"/>
        </w:rPr>
      </w:pPr>
      <w:r>
        <w:rPr>
          <w:rFonts w:ascii="宋体" w:hAnsi="宋体"/>
        </w:rPr>
        <w:t>11.本项目（是/否）接受合同分包：否</w:t>
      </w:r>
    </w:p>
    <w:p>
      <w:pPr>
        <w:spacing w:line="348" w:lineRule="auto"/>
        <w:ind w:firstLine="420"/>
        <w:rPr>
          <w:rFonts w:ascii="宋体" w:hAnsi="宋体"/>
        </w:rPr>
      </w:pPr>
      <w:r>
        <w:rPr>
          <w:rFonts w:ascii="宋体" w:hAnsi="宋体"/>
        </w:rPr>
        <w:t>12.本项目（是/否）专门面向中小微企业：否</w:t>
      </w:r>
    </w:p>
    <w:p>
      <w:pPr>
        <w:spacing w:line="348" w:lineRule="auto"/>
        <w:ind w:firstLine="422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二、申请人的资格要求：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1、满足《中华人民共和国政府采购法》第二十二条规定，即：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（1）具有独立承担民事责任的能力；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（2）具有良好的商业信誉和健全的财务会计制度；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（3）具有履行合同所必需的设备和专业技术能力；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（4）有依法缴纳税收和社会保障资金的良好记录；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（5）参加政府采购活动前三年内，在经营活动中没有重大违法记录；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（6）法律、行政法规规定的其他条件。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2、单位负责人为同一人或者存在直接控股、管理关系的不同供应商，不得参加本项目同一合同项下的政府采购活动。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3、为本采购项目提供整体设计、规范编制或者项目管理、监理、检测等服务的，不得再参加本项目的其他招标采购活动。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4、投标供应商未被列入“中国政府采购网”网站（</w:t>
      </w:r>
      <w:r>
        <w:rPr>
          <w:rFonts w:ascii="宋体" w:hAnsi="宋体" w:cs="宋体"/>
        </w:rPr>
        <w:t>www.ccgp.gov.cn）政府采购严重</w:t>
      </w:r>
      <w:r>
        <w:rPr>
          <w:rFonts w:hint="eastAsia" w:ascii="宋体" w:hAnsi="宋体" w:cs="宋体"/>
        </w:rPr>
        <w:t>违法失信行为记录名单及</w:t>
      </w:r>
      <w:r>
        <w:rPr>
          <w:rFonts w:ascii="宋体" w:hAnsi="宋体" w:cs="宋体"/>
        </w:rPr>
        <w:t xml:space="preserve"> “信用中国” 网站(www.creditchina.gov.cn)失信被执行人、</w:t>
      </w:r>
      <w:r>
        <w:rPr>
          <w:rFonts w:hint="eastAsia" w:ascii="宋体" w:hAnsi="宋体" w:cs="宋体"/>
        </w:rPr>
        <w:t>重大税收违法案件当事人记录名单、政府采购严重违法失信行为信息记录名单。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5、投标人未及其法定代表人近三年</w:t>
      </w:r>
      <w:r>
        <w:rPr>
          <w:rFonts w:ascii="宋体" w:hAnsi="宋体" w:cs="宋体"/>
        </w:rPr>
        <w:t>(从本项目公告发布之日起往前推36个月)</w:t>
      </w:r>
      <w:r>
        <w:rPr>
          <w:rFonts w:hint="eastAsia" w:ascii="宋体" w:hAnsi="宋体" w:cs="宋体"/>
        </w:rPr>
        <w:t>没</w:t>
      </w:r>
      <w:r>
        <w:rPr>
          <w:rFonts w:ascii="宋体" w:hAnsi="宋体" w:cs="宋体"/>
        </w:rPr>
        <w:t>有行贿犯罪记录，投标人自行在中国裁判文书网</w:t>
      </w:r>
      <w:r>
        <w:rPr>
          <w:rFonts w:hint="eastAsia" w:ascii="宋体" w:hAnsi="宋体" w:cs="宋体"/>
        </w:rPr>
        <w:t>“</w:t>
      </w:r>
      <w:r>
        <w:rPr>
          <w:rFonts w:ascii="宋体" w:hAnsi="宋体" w:cs="宋体"/>
        </w:rPr>
        <w:t>https://wenshu.court.gov.cn/"查询，并提供截图。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6、本项目的特定资格要求：</w:t>
      </w:r>
    </w:p>
    <w:p>
      <w:pPr>
        <w:adjustRightInd w:val="0"/>
        <w:spacing w:line="348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无</w:t>
      </w:r>
    </w:p>
    <w:p>
      <w:pPr>
        <w:adjustRightInd w:val="0"/>
        <w:spacing w:line="348" w:lineRule="auto"/>
        <w:ind w:firstLine="422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三、获取采购文件：</w:t>
      </w:r>
    </w:p>
    <w:p>
      <w:pPr>
        <w:ind w:firstLine="420"/>
        <w:rPr>
          <w:rFonts w:hint="eastAsia"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1、时间：</w:t>
      </w:r>
      <w:r>
        <w:rPr>
          <w:rFonts w:hint="eastAsia" w:ascii="宋体" w:hAnsi="宋体" w:cs="宋体"/>
          <w:u w:val="single"/>
          <w:lang w:val="zh-CN"/>
        </w:rPr>
        <w:t>202</w:t>
      </w:r>
      <w:r>
        <w:rPr>
          <w:rFonts w:hint="eastAsia" w:ascii="宋体" w:hAnsi="宋体" w:cs="宋体"/>
          <w:u w:val="single"/>
        </w:rPr>
        <w:t>3</w:t>
      </w:r>
      <w:r>
        <w:rPr>
          <w:rFonts w:hint="eastAsia" w:ascii="宋体" w:hAnsi="宋体" w:cs="宋体"/>
          <w:u w:val="single"/>
          <w:lang w:val="zh-CN"/>
        </w:rPr>
        <w:t>年</w:t>
      </w:r>
      <w:r>
        <w:rPr>
          <w:rFonts w:hint="eastAsia" w:ascii="宋体" w:hAnsi="宋体" w:cs="宋体"/>
          <w:u w:val="single"/>
        </w:rPr>
        <w:t>07</w:t>
      </w:r>
      <w:r>
        <w:rPr>
          <w:rFonts w:hint="eastAsia" w:ascii="宋体" w:hAnsi="宋体" w:cs="宋体"/>
          <w:u w:val="single"/>
          <w:lang w:val="zh-CN"/>
        </w:rPr>
        <w:t>月</w:t>
      </w:r>
      <w:r>
        <w:rPr>
          <w:rFonts w:hint="eastAsia" w:ascii="宋体" w:hAnsi="宋体" w:cs="宋体"/>
          <w:u w:val="single"/>
          <w:lang w:val="en-US" w:eastAsia="zh-CN"/>
        </w:rPr>
        <w:t>26</w:t>
      </w:r>
      <w:r>
        <w:rPr>
          <w:rFonts w:hint="eastAsia" w:ascii="宋体" w:hAnsi="宋体" w:cs="宋体"/>
          <w:lang w:val="zh-CN"/>
        </w:rPr>
        <w:t>至</w:t>
      </w:r>
      <w:r>
        <w:rPr>
          <w:rFonts w:hint="eastAsia" w:ascii="宋体" w:hAnsi="宋体" w:cs="宋体"/>
          <w:u w:val="single"/>
          <w:lang w:val="zh-CN"/>
        </w:rPr>
        <w:t>202</w:t>
      </w:r>
      <w:r>
        <w:rPr>
          <w:rFonts w:hint="eastAsia" w:ascii="宋体" w:hAnsi="宋体" w:cs="宋体"/>
          <w:u w:val="single"/>
        </w:rPr>
        <w:t>3</w:t>
      </w:r>
      <w:r>
        <w:rPr>
          <w:rFonts w:hint="eastAsia" w:ascii="宋体" w:hAnsi="宋体" w:cs="宋体"/>
          <w:u w:val="single"/>
          <w:lang w:val="zh-CN"/>
        </w:rPr>
        <w:t>年</w:t>
      </w:r>
      <w:r>
        <w:rPr>
          <w:rFonts w:hint="eastAsia" w:ascii="宋体" w:hAnsi="宋体" w:cs="宋体"/>
          <w:u w:val="single"/>
        </w:rPr>
        <w:t>0</w:t>
      </w:r>
      <w:r>
        <w:rPr>
          <w:rFonts w:hint="eastAsia" w:ascii="宋体" w:hAnsi="宋体" w:cs="宋体"/>
          <w:u w:val="single"/>
          <w:lang w:val="en-US" w:eastAsia="zh-CN"/>
        </w:rPr>
        <w:t>8</w:t>
      </w:r>
      <w:r>
        <w:rPr>
          <w:rFonts w:hint="eastAsia" w:ascii="宋体" w:hAnsi="宋体" w:cs="宋体"/>
          <w:u w:val="single"/>
          <w:lang w:val="zh-CN"/>
        </w:rPr>
        <w:t>月</w:t>
      </w:r>
      <w:r>
        <w:rPr>
          <w:rFonts w:hint="eastAsia" w:ascii="宋体" w:hAnsi="宋体" w:cs="宋体"/>
          <w:u w:val="single"/>
          <w:lang w:val="en-US" w:eastAsia="zh-CN"/>
        </w:rPr>
        <w:t>02</w:t>
      </w:r>
      <w:r>
        <w:rPr>
          <w:rFonts w:hint="eastAsia" w:ascii="宋体" w:hAnsi="宋体" w:cs="宋体"/>
          <w:u w:val="single"/>
          <w:lang w:val="zh-CN"/>
        </w:rPr>
        <w:t>日，</w:t>
      </w:r>
      <w:r>
        <w:rPr>
          <w:rFonts w:hint="eastAsia" w:ascii="宋体" w:hAnsi="宋体" w:cs="宋体"/>
          <w:u w:val="single"/>
        </w:rPr>
        <w:t>每天上午08:30至11:30，下午14:30至17:30（北京时间，法定节假日除外）</w:t>
      </w:r>
      <w:r>
        <w:rPr>
          <w:rFonts w:hint="eastAsia" w:ascii="宋体" w:hAnsi="宋体" w:cs="宋体"/>
          <w:lang w:val="zh-CN"/>
        </w:rPr>
        <w:t>。</w:t>
      </w:r>
    </w:p>
    <w:p>
      <w:pPr>
        <w:ind w:firstLine="42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2、地点：</w:t>
      </w:r>
      <w:r>
        <w:rPr>
          <w:rFonts w:hint="eastAsia" w:ascii="宋体" w:hAnsi="宋体" w:cs="宋体"/>
          <w:kern w:val="0"/>
          <w:lang w:val="zh-CN"/>
        </w:rPr>
        <w:t>湖北祥振建设工程管理有限公司（黄石市杭州西路华讯大厦25楼）</w:t>
      </w:r>
      <w:r>
        <w:rPr>
          <w:rFonts w:hint="eastAsia" w:ascii="宋体" w:hAnsi="宋体" w:cs="宋体"/>
          <w:kern w:val="0"/>
        </w:rPr>
        <w:t>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  <w:kern w:val="0"/>
        </w:rPr>
        <w:t>3、报名时需提交的相关资料：</w:t>
      </w:r>
      <w:r>
        <w:rPr>
          <w:rFonts w:hint="eastAsia" w:ascii="宋体" w:hAnsi="宋体" w:cs="宋体"/>
          <w:kern w:val="0"/>
          <w:lang w:val="zh-CN"/>
        </w:rPr>
        <w:t>营业执照复印件（加盖公章）、法定代表人身份证复印件（加</w:t>
      </w:r>
      <w:r>
        <w:rPr>
          <w:rFonts w:hint="eastAsia" w:ascii="宋体" w:hAnsi="宋体" w:cs="宋体"/>
          <w:kern w:val="0"/>
        </w:rPr>
        <w:t>盖公章）及授权委托书（原件）。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4、售价：400（元）。</w:t>
      </w:r>
    </w:p>
    <w:p>
      <w:pPr>
        <w:widowControl/>
        <w:spacing w:line="348" w:lineRule="auto"/>
        <w:ind w:firstLine="422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四、响应文件提交</w:t>
      </w:r>
      <w:r>
        <w:rPr>
          <w:rFonts w:hint="eastAsia" w:ascii="宋体" w:hAnsi="宋体"/>
          <w:b/>
          <w:bCs/>
        </w:rPr>
        <w:t>：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1、开始时间：</w:t>
      </w:r>
      <w:r>
        <w:rPr>
          <w:rFonts w:hint="eastAsia" w:ascii="宋体" w:hAnsi="宋体" w:cs="宋体"/>
          <w:u w:val="single"/>
        </w:rPr>
        <w:t>2023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>0</w:t>
      </w:r>
      <w:r>
        <w:rPr>
          <w:rFonts w:hint="eastAsia" w:ascii="宋体" w:hAnsi="宋体" w:cs="宋体"/>
          <w:u w:val="single"/>
          <w:lang w:val="en-US" w:eastAsia="zh-CN"/>
        </w:rPr>
        <w:t>8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  <w:lang w:val="en-US" w:eastAsia="zh-CN"/>
        </w:rPr>
        <w:t>07</w:t>
      </w:r>
      <w:r>
        <w:rPr>
          <w:rFonts w:hint="eastAsia" w:ascii="宋体" w:hAnsi="宋体" w:cs="宋体"/>
        </w:rPr>
        <w:t>日</w:t>
      </w:r>
      <w:r>
        <w:rPr>
          <w:rFonts w:hint="eastAsia" w:ascii="宋体" w:hAnsi="宋体" w:cs="宋体"/>
          <w:u w:val="single"/>
        </w:rPr>
        <w:t xml:space="preserve"> 14</w:t>
      </w:r>
      <w:r>
        <w:rPr>
          <w:rFonts w:hint="eastAsia" w:ascii="宋体" w:hAnsi="宋体" w:cs="宋体"/>
        </w:rPr>
        <w:t>时</w:t>
      </w:r>
      <w:r>
        <w:rPr>
          <w:rFonts w:hint="eastAsia" w:ascii="宋体" w:hAnsi="宋体" w:cs="宋体"/>
          <w:u w:val="single"/>
        </w:rPr>
        <w:t xml:space="preserve"> 00 </w:t>
      </w:r>
      <w:r>
        <w:rPr>
          <w:rFonts w:hint="eastAsia" w:ascii="宋体" w:hAnsi="宋体" w:cs="宋体"/>
        </w:rPr>
        <w:t>分</w:t>
      </w:r>
      <w:r>
        <w:rPr>
          <w:rFonts w:hint="eastAsia" w:ascii="宋体" w:hAnsi="宋体" w:cs="宋体"/>
          <w:u w:val="single"/>
        </w:rPr>
        <w:t>00</w:t>
      </w:r>
      <w:r>
        <w:rPr>
          <w:rFonts w:hint="eastAsia" w:ascii="宋体" w:hAnsi="宋体" w:cs="宋体"/>
        </w:rPr>
        <w:t>秒。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2、截止时间：</w:t>
      </w:r>
      <w:r>
        <w:rPr>
          <w:rFonts w:hint="eastAsia" w:ascii="宋体" w:hAnsi="宋体" w:cs="宋体"/>
          <w:u w:val="single"/>
        </w:rPr>
        <w:t>2023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  <w:lang w:val="en-US" w:eastAsia="zh-CN"/>
        </w:rPr>
        <w:t>08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  <w:lang w:val="en-US" w:eastAsia="zh-CN"/>
        </w:rPr>
        <w:t>07</w:t>
      </w:r>
      <w:r>
        <w:rPr>
          <w:rFonts w:hint="eastAsia" w:ascii="宋体" w:hAnsi="宋体" w:cs="宋体"/>
        </w:rPr>
        <w:t>日</w:t>
      </w:r>
      <w:r>
        <w:rPr>
          <w:rFonts w:hint="eastAsia" w:ascii="宋体" w:hAnsi="宋体" w:cs="宋体"/>
          <w:u w:val="single"/>
        </w:rPr>
        <w:t xml:space="preserve"> 14 </w:t>
      </w:r>
      <w:r>
        <w:rPr>
          <w:rFonts w:hint="eastAsia" w:ascii="宋体" w:hAnsi="宋体" w:cs="宋体"/>
        </w:rPr>
        <w:t>时</w:t>
      </w:r>
      <w:r>
        <w:rPr>
          <w:rFonts w:hint="eastAsia" w:ascii="宋体" w:hAnsi="宋体" w:cs="宋体"/>
          <w:u w:val="single"/>
        </w:rPr>
        <w:t xml:space="preserve">30 </w:t>
      </w:r>
      <w:r>
        <w:rPr>
          <w:rFonts w:hint="eastAsia" w:ascii="宋体" w:hAnsi="宋体" w:cs="宋体"/>
        </w:rPr>
        <w:t>分</w:t>
      </w:r>
      <w:r>
        <w:rPr>
          <w:rFonts w:hint="eastAsia" w:ascii="宋体" w:hAnsi="宋体" w:cs="宋体"/>
          <w:u w:val="single"/>
        </w:rPr>
        <w:t>00</w:t>
      </w:r>
      <w:r>
        <w:rPr>
          <w:rFonts w:hint="eastAsia" w:ascii="宋体" w:hAnsi="宋体" w:cs="宋体"/>
        </w:rPr>
        <w:t>秒（北京时间）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3、地点：</w:t>
      </w:r>
      <w:r>
        <w:rPr>
          <w:rFonts w:hint="eastAsia" w:ascii="宋体" w:hAnsi="宋体" w:cs="宋体"/>
          <w:kern w:val="0"/>
          <w:lang w:val="zh-CN"/>
        </w:rPr>
        <w:t>湖北祥振建设工程管理有限公司（黄石市杭州西路华讯大厦25楼）</w:t>
      </w:r>
      <w:r>
        <w:rPr>
          <w:rFonts w:hint="eastAsia" w:ascii="宋体" w:hAnsi="宋体" w:cs="宋体"/>
          <w:kern w:val="0"/>
        </w:rPr>
        <w:t>。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4、供应商应当在投标截止时间前，将纸质投标文件按照磋商文件要求分别密封和加写标记后，递交至指定的开标地点。逾期送达的或者未送达指定地点的，或者未按照招标文件要求密封或者加写标记的投标文件，采购人将拒收。</w:t>
      </w:r>
    </w:p>
    <w:p>
      <w:pPr>
        <w:spacing w:line="348" w:lineRule="auto"/>
        <w:ind w:firstLine="422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五、开启：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1、时间：同响应文件提交截止时间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2、地点：同响应文件提交地点</w:t>
      </w:r>
    </w:p>
    <w:p>
      <w:pPr>
        <w:spacing w:line="348" w:lineRule="auto"/>
        <w:ind w:firstLine="422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六、公告期限: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自本公告发布之日起5个工作日。</w:t>
      </w:r>
    </w:p>
    <w:p>
      <w:pPr>
        <w:spacing w:line="348" w:lineRule="auto"/>
        <w:ind w:firstLine="422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七、其他补充事宜</w:t>
      </w:r>
    </w:p>
    <w:p>
      <w:pPr>
        <w:snapToGrid w:val="0"/>
        <w:spacing w:line="348" w:lineRule="auto"/>
        <w:ind w:firstLine="422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1、发布公告的媒介：</w:t>
      </w:r>
    </w:p>
    <w:p>
      <w:pPr>
        <w:snapToGrid w:val="0"/>
        <w:spacing w:line="348" w:lineRule="auto"/>
        <w:ind w:firstLine="420"/>
        <w:rPr>
          <w:rFonts w:hint="eastAsia" w:ascii="宋体" w:hAnsi="宋体"/>
          <w:shd w:val="clear" w:color="000000" w:fill="FFFFFF"/>
        </w:rPr>
      </w:pPr>
      <w:r>
        <w:rPr>
          <w:rFonts w:hint="eastAsia" w:ascii="宋体" w:hAnsi="宋体"/>
        </w:rPr>
        <w:t>本次采购公告</w:t>
      </w:r>
      <w:r>
        <w:rPr>
          <w:rFonts w:hint="eastAsia" w:ascii="宋体" w:hAnsi="宋体" w:cs="宋体"/>
          <w:shd w:val="clear" w:color="000000" w:fill="auto"/>
          <w:lang w:val="zh-CN"/>
        </w:rPr>
        <w:t>湖北祥振建设工程管理有限公司</w:t>
      </w:r>
      <w:r>
        <w:rPr>
          <w:rFonts w:hint="eastAsia" w:ascii="宋体" w:hAnsi="宋体" w:cs="宋体"/>
          <w:shd w:val="clear" w:color="000000" w:fill="auto"/>
        </w:rPr>
        <w:t>网（</w:t>
      </w:r>
      <w:r>
        <w:rPr>
          <w:rFonts w:hint="eastAsia" w:ascii="宋体" w:hAnsi="宋体"/>
          <w:sz w:val="16"/>
          <w:szCs w:val="16"/>
          <w:shd w:val="clear" w:color="000000" w:fill="auto"/>
        </w:rPr>
        <w:t>http://xzjsgl.com/</w:t>
      </w:r>
      <w:r>
        <w:rPr>
          <w:rFonts w:hint="eastAsia" w:ascii="宋体" w:hAnsi="宋体" w:cs="宋体"/>
          <w:shd w:val="clear" w:color="000000" w:fill="auto"/>
        </w:rPr>
        <w:t>）及</w:t>
      </w:r>
      <w:r>
        <w:rPr>
          <w:rFonts w:hint="eastAsia" w:ascii="宋体" w:hAnsi="宋体"/>
          <w:shd w:val="clear" w:color="000000" w:fill="auto"/>
        </w:rPr>
        <w:t>中国招标投标公共服务平台</w:t>
      </w:r>
      <w:r>
        <w:rPr>
          <w:rFonts w:hint="eastAsia" w:ascii="宋体" w:hAnsi="宋体"/>
          <w:sz w:val="20"/>
          <w:szCs w:val="20"/>
          <w:shd w:val="clear" w:color="000000" w:fill="auto"/>
        </w:rPr>
        <w:t>（</w:t>
      </w:r>
      <w:r>
        <w:rPr>
          <w:rFonts w:ascii="宋体" w:hAnsi="宋体"/>
          <w:sz w:val="16"/>
          <w:szCs w:val="16"/>
          <w:shd w:val="clear" w:color="000000" w:fill="auto"/>
        </w:rPr>
        <w:t>http://www.cebpubservice.com/</w:t>
      </w:r>
      <w:r>
        <w:rPr>
          <w:rFonts w:hint="eastAsia" w:ascii="宋体" w:hAnsi="宋体"/>
          <w:sz w:val="20"/>
          <w:szCs w:val="20"/>
          <w:shd w:val="clear" w:color="000000" w:fill="auto"/>
        </w:rPr>
        <w:t>）</w:t>
      </w:r>
      <w:r>
        <w:rPr>
          <w:rFonts w:hint="eastAsia" w:ascii="宋体" w:hAnsi="宋体"/>
          <w:shd w:val="clear" w:color="000000" w:fill="auto"/>
        </w:rPr>
        <w:t>上发布，其他媒体转载无效。若磋商时间、地点以及采购项目其他相关内容发生变更，其变更内容将在以上网站发布变更公告，请各供应商随时关注相关信息。</w:t>
      </w:r>
    </w:p>
    <w:p>
      <w:pPr>
        <w:spacing w:line="348" w:lineRule="auto"/>
        <w:ind w:firstLine="422"/>
        <w:rPr>
          <w:rFonts w:hint="eastAsia" w:ascii="宋体" w:hAnsi="宋体"/>
        </w:rPr>
      </w:pPr>
      <w:r>
        <w:rPr>
          <w:rFonts w:hint="eastAsia" w:ascii="宋体" w:hAnsi="宋体"/>
          <w:b/>
        </w:rPr>
        <w:t>2、质疑：</w:t>
      </w:r>
      <w:r>
        <w:rPr>
          <w:rFonts w:hint="eastAsia" w:ascii="宋体" w:hAnsi="宋体"/>
        </w:rPr>
        <w:t>供应商认为采购文件、磋商过程和成交结果使自己的权益受到损害的，可以在知道或者应知其权益受到损害之日起7个工作日内，以书面形式一次性向采购代理机构或采购人提出质疑。</w:t>
      </w:r>
    </w:p>
    <w:p>
      <w:pPr>
        <w:adjustRightInd w:val="0"/>
        <w:spacing w:line="348" w:lineRule="auto"/>
        <w:ind w:firstLine="422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八、对本次磋商提出询问，请按以下方式联系：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1、采购人信息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名  称：黄石市中心医院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地  址：黄石市中心医院（黄石市天津路141号）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联系人：邵主任</w:t>
      </w:r>
    </w:p>
    <w:p>
      <w:pPr>
        <w:spacing w:line="348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电  话：13797788685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2、采购代理机构信息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名  称：湖北祥振建设工程管理有限公司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地  址：黄石市杭州西路华讯大厦25楼</w:t>
      </w:r>
    </w:p>
    <w:p>
      <w:pPr>
        <w:tabs>
          <w:tab w:val="left" w:pos="6375"/>
        </w:tabs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联系人：肖工、汪工</w:t>
      </w:r>
      <w:r>
        <w:rPr>
          <w:rFonts w:hint="eastAsia" w:ascii="宋体" w:hAnsi="宋体"/>
        </w:rPr>
        <w:tab/>
      </w:r>
    </w:p>
    <w:p>
      <w:pPr>
        <w:spacing w:line="348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电  话：18186008218</w:t>
      </w:r>
    </w:p>
    <w:p>
      <w:pPr>
        <w:spacing w:line="348" w:lineRule="auto"/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电子邮箱：965571319@qq.com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zIzZTUyYjMzZDhhMjFmMDg2ZDM2NDE5MGQxNWIifQ=="/>
  </w:docVars>
  <w:rsids>
    <w:rsidRoot w:val="02B61CA6"/>
    <w:rsid w:val="02B6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21"/>
    </w:rPr>
  </w:style>
  <w:style w:type="paragraph" w:styleId="4">
    <w:name w:val="Title"/>
    <w:basedOn w:val="3"/>
    <w:next w:val="3"/>
    <w:qFormat/>
    <w:uiPriority w:val="0"/>
    <w:pPr>
      <w:spacing w:before="0" w:after="0" w:line="360" w:lineRule="auto"/>
      <w:ind w:firstLine="0" w:firstLineChars="0"/>
      <w:contextualSpacing/>
      <w:jc w:val="center"/>
    </w:pPr>
    <w:rPr>
      <w:rFonts w:ascii="仿宋" w:hAnsi="仿宋" w:eastAsia="仿宋"/>
      <w:bCs/>
      <w:spacing w:val="5"/>
      <w:kern w:val="28"/>
      <w:sz w:val="24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1579</Words>
  <Characters>1814</Characters>
  <Lines>0</Lines>
  <Paragraphs>0</Paragraphs>
  <TotalTime>1</TotalTime>
  <ScaleCrop>false</ScaleCrop>
  <LinksUpToDate>false</LinksUpToDate>
  <CharactersWithSpaces>1843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2023-07-26T09:17:00Z</dcterms:created>
  <dc:creator>King</dc:creator>
  <cp:lastModifiedBy>King</cp:lastModifiedBy>
  <dcterms:modified xsi:type="dcterms:W3CDTF">2023-07-26T09:18:39Z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759D7B0C2E0E4671ADD575126D1DE4D9_11</vt:lpwstr>
  </property>
</Properties>
</file>