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line="500" w:lineRule="exact"/>
              <w:rPr>
                <w:rFonts w:ascii="宋体" w:hAnsi="宋体"/>
                <w:sz w:val="24"/>
              </w:rPr>
            </w:pPr>
            <w:r>
              <w:rPr>
                <w:rFonts w:hint="eastAsia" w:ascii="宋体" w:hAnsi="宋体"/>
                <w:sz w:val="24"/>
              </w:rPr>
              <w:t>黄石市中心医院3号楼中央空调机房1号螺杆机组内部1号压缩机维修</w:t>
            </w:r>
          </w:p>
          <w:p>
            <w:pPr>
              <w:spacing w:line="360" w:lineRule="auto"/>
              <w:jc w:val="center"/>
              <w:rPr>
                <w:rFonts w:ascii="仿宋" w:hAnsi="仿宋" w:eastAsia="仿宋" w:cs="仿宋"/>
                <w:b/>
                <w:bCs/>
                <w:sz w:val="28"/>
                <w:szCs w:val="28"/>
              </w:rPr>
            </w:pP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line="500" w:lineRule="exact"/>
              <w:rPr>
                <w:rFonts w:ascii="宋体" w:hAnsi="宋体"/>
                <w:sz w:val="24"/>
              </w:rPr>
            </w:pPr>
            <w:r>
              <w:rPr>
                <w:rFonts w:hint="eastAsia" w:ascii="宋体" w:hAnsi="宋体"/>
                <w:sz w:val="24"/>
              </w:rPr>
              <w:t>3号楼中央空调机房1号螺杆机组内部1号压缩机维修</w:t>
            </w:r>
          </w:p>
          <w:p>
            <w:pPr>
              <w:spacing w:before="120" w:after="120"/>
              <w:textAlignment w:val="center"/>
              <w:rPr>
                <w:rFonts w:ascii="宋体" w:hAnsi="宋体" w:cs="宋体"/>
                <w:sz w:val="28"/>
                <w:szCs w:val="36"/>
              </w:rPr>
            </w:pP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编制时间：2023年4月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28925"/>
      <w:bookmarkStart w:id="1" w:name="_Toc535815709"/>
      <w:bookmarkStart w:id="2" w:name="_Toc120411791"/>
      <w:bookmarkStart w:id="3" w:name="_Toc535814464"/>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黄石市中心医院拟对黄石市中心医院3号楼中央空调机房1号螺杆机组内部1号压缩机维修以竞争性谈判采购，欢迎符合资格条件的潜在供应商参与谈判。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firstLine="480" w:firstLineChars="200"/>
        <w:rPr>
          <w:rFonts w:ascii="宋体" w:hAnsi="宋体"/>
          <w:sz w:val="24"/>
        </w:rPr>
      </w:pPr>
      <w:r>
        <w:rPr>
          <w:rFonts w:hint="eastAsia" w:ascii="宋体" w:hAnsi="宋体"/>
          <w:sz w:val="24"/>
        </w:rPr>
        <w:t>1、项目名称：黄石市中心医院3号楼中央空调机房1号螺杆机组内部1号压缩机维修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3、最高限价：6.5万元</w:t>
      </w:r>
    </w:p>
    <w:p>
      <w:pPr>
        <w:spacing w:line="500" w:lineRule="exact"/>
        <w:ind w:firstLine="480" w:firstLineChars="200"/>
        <w:rPr>
          <w:rFonts w:ascii="宋体" w:hAnsi="宋体"/>
          <w:sz w:val="24"/>
        </w:rPr>
      </w:pPr>
      <w:r>
        <w:rPr>
          <w:rFonts w:hint="eastAsia" w:ascii="宋体" w:hAnsi="宋体"/>
          <w:sz w:val="24"/>
        </w:rPr>
        <w:t>4、采购需求：3号楼中央空调机房1号螺杆机组内部1号压缩机维修</w:t>
      </w:r>
    </w:p>
    <w:p>
      <w:pPr>
        <w:spacing w:line="500" w:lineRule="exact"/>
        <w:ind w:firstLine="480" w:firstLineChars="200"/>
        <w:rPr>
          <w:rFonts w:ascii="宋体" w:hAnsi="宋体"/>
          <w:sz w:val="24"/>
        </w:rPr>
      </w:pPr>
      <w:r>
        <w:rPr>
          <w:rFonts w:hint="eastAsia" w:ascii="宋体" w:hAnsi="宋体"/>
          <w:sz w:val="24"/>
        </w:rPr>
        <w:t>5、质保期：6个月</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hint="eastAsia" w:ascii="宋体" w:hAnsi="宋体"/>
          <w:sz w:val="24"/>
        </w:rPr>
        <w:t>2、售后服务承诺书；</w:t>
      </w:r>
    </w:p>
    <w:p>
      <w:pPr>
        <w:spacing w:line="500" w:lineRule="exact"/>
        <w:ind w:firstLine="480" w:firstLineChars="200"/>
        <w:rPr>
          <w:rFonts w:ascii="宋体" w:hAnsi="宋体"/>
          <w:sz w:val="24"/>
        </w:rPr>
      </w:pPr>
      <w:r>
        <w:rPr>
          <w:rFonts w:hint="eastAsia" w:ascii="宋体" w:hAnsi="宋体"/>
          <w:sz w:val="24"/>
        </w:rPr>
        <w:t>3、法人证明或法人委托书（非法人投标）：</w:t>
      </w:r>
    </w:p>
    <w:p>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sz w:val="24"/>
        </w:rPr>
      </w:pPr>
      <w:r>
        <w:rPr>
          <w:rFonts w:hint="eastAsia" w:ascii="宋体" w:hAnsi="宋体"/>
          <w:sz w:val="24"/>
        </w:rPr>
        <w:t>4、具有履行合同所必需的设备和专业技术能力，提供正常的售后服务及备品和备件服务；</w:t>
      </w:r>
    </w:p>
    <w:p>
      <w:pPr>
        <w:spacing w:line="500" w:lineRule="exact"/>
        <w:ind w:firstLine="480" w:firstLineChars="200"/>
        <w:rPr>
          <w:rFonts w:ascii="宋体" w:hAnsi="宋体"/>
          <w:sz w:val="24"/>
        </w:rPr>
      </w:pPr>
      <w:r>
        <w:rPr>
          <w:rFonts w:hint="eastAsia" w:ascii="宋体" w:hAnsi="宋体"/>
          <w:sz w:val="24"/>
        </w:rPr>
        <w:t>5、投标人应在近三年内（不足三年按公司成立时起）经营活动中无重大违法记录，提供声明函；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6、信誉及诚信要求:应具有良好的商业信誉，未被“信用中国”网站(www.creditchina.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7、本项目不接受联合体投标。</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 xml:space="preserve">2023年 </w:t>
      </w:r>
      <w:r>
        <w:rPr>
          <w:rFonts w:hint="eastAsia" w:ascii="宋体" w:hAnsi="宋体" w:cs="宋体"/>
          <w:color w:val="FF0000"/>
          <w:kern w:val="0"/>
          <w:sz w:val="24"/>
          <w:lang w:val="en-US" w:eastAsia="zh-CN"/>
        </w:rPr>
        <w:t>5</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6</w:t>
      </w:r>
      <w:r>
        <w:rPr>
          <w:rFonts w:hint="eastAsia" w:ascii="宋体" w:hAnsi="宋体" w:cs="宋体"/>
          <w:color w:val="FF0000"/>
          <w:kern w:val="0"/>
          <w:sz w:val="24"/>
        </w:rPr>
        <w:t xml:space="preserve"> 日上午 时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4</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27</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500" w:lineRule="exact"/>
              <w:rPr>
                <w:rFonts w:ascii="宋体" w:hAnsi="宋体"/>
                <w:sz w:val="24"/>
              </w:rPr>
            </w:pPr>
            <w:r>
              <w:rPr>
                <w:rFonts w:hint="eastAsia" w:ascii="宋体" w:hAnsi="宋体"/>
                <w:sz w:val="24"/>
              </w:rPr>
              <w:t>黄石市中心医院3号楼中央空调机房1号螺杆机组内部1号压缩机维修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500" w:lineRule="exact"/>
              <w:rPr>
                <w:rFonts w:ascii="宋体" w:hAnsi="宋体"/>
                <w:sz w:val="24"/>
              </w:rPr>
            </w:pPr>
            <w:r>
              <w:rPr>
                <w:rFonts w:hint="eastAsia" w:ascii="宋体" w:hAnsi="宋体"/>
                <w:sz w:val="24"/>
              </w:rPr>
              <w:t>3号楼中央空调机房1号螺杆机组内部1号压缩机维修</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535832519"/>
      <w:bookmarkStart w:id="10" w:name="_Toc120411798"/>
      <w:bookmarkStart w:id="11" w:name="_Toc13748"/>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10505"/>
      <w:bookmarkStart w:id="23" w:name="_Toc120411803"/>
      <w:bookmarkStart w:id="24" w:name="_Toc535832524"/>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20411811"/>
      <w:bookmarkStart w:id="32" w:name="_Toc535832532"/>
      <w:bookmarkStart w:id="33" w:name="_Toc199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120411834"/>
      <w:bookmarkStart w:id="56" w:name="_Toc535891688"/>
      <w:bookmarkStart w:id="57" w:name="_Toc535814466"/>
      <w:bookmarkStart w:id="58" w:name="_Toc535891855"/>
      <w:bookmarkStart w:id="59" w:name="_Toc535832555"/>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ascii="宋体" w:hAnsi="宋体"/>
          <w:sz w:val="24"/>
        </w:rPr>
      </w:pPr>
      <w:r>
        <w:rPr>
          <w:rFonts w:hint="eastAsia" w:ascii="宋体" w:hAnsi="宋体"/>
          <w:sz w:val="24"/>
        </w:rPr>
        <w:t>1、项目名称：黄石市中心医院3号楼中央空调机房1号螺杆机组内部1号压缩机维修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3、最高限价：6.5万元</w:t>
      </w:r>
    </w:p>
    <w:p>
      <w:pPr>
        <w:spacing w:line="500" w:lineRule="exact"/>
        <w:ind w:firstLine="480" w:firstLineChars="200"/>
        <w:rPr>
          <w:rFonts w:ascii="宋体" w:hAnsi="宋体"/>
          <w:sz w:val="24"/>
        </w:rPr>
      </w:pPr>
      <w:r>
        <w:rPr>
          <w:rFonts w:hint="eastAsia" w:ascii="宋体" w:hAnsi="宋体"/>
          <w:sz w:val="24"/>
        </w:rPr>
        <w:t>4、采购需求：3号楼中央空调机房1号螺杆机组内部1号压缩机维修</w:t>
      </w:r>
    </w:p>
    <w:p>
      <w:pPr>
        <w:spacing w:line="500" w:lineRule="exact"/>
        <w:ind w:firstLine="480" w:firstLineChars="200"/>
        <w:rPr>
          <w:rFonts w:ascii="宋体" w:hAnsi="宋体"/>
          <w:sz w:val="24"/>
        </w:rPr>
      </w:pPr>
      <w:r>
        <w:rPr>
          <w:rFonts w:hint="eastAsia" w:ascii="宋体" w:hAnsi="宋体"/>
          <w:sz w:val="24"/>
        </w:rPr>
        <w:t>5、质保期：6个月</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tabs>
          <w:tab w:val="center" w:pos="4394"/>
        </w:tabs>
        <w:ind w:firstLine="482"/>
        <w:rPr>
          <w:rFonts w:cs="宋体"/>
          <w:b/>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jc w:val="left"/>
        <w:rPr>
          <w:rFonts w:ascii="宋体" w:hAnsi="宋体" w:cs="宋体"/>
          <w:sz w:val="28"/>
          <w:szCs w:val="28"/>
        </w:rPr>
      </w:pPr>
      <w:bookmarkStart w:id="65" w:name="_Toc28751"/>
      <w:bookmarkStart w:id="66" w:name="_Toc96351087"/>
      <w:r>
        <w:rPr>
          <w:rFonts w:hint="eastAsia" w:asciiTheme="minorEastAsia" w:hAnsiTheme="minorEastAsia" w:eastAsiaTheme="minorEastAsia" w:cstheme="minorEastAsia"/>
          <w:b/>
          <w:bCs/>
          <w:sz w:val="28"/>
          <w:szCs w:val="28"/>
        </w:rPr>
        <w:t>中心医院（中心院区）3号楼中央空调机房1号螺杆机组内部1号压缩机维修清单：</w:t>
      </w:r>
    </w:p>
    <w:tbl>
      <w:tblPr>
        <w:tblStyle w:val="12"/>
        <w:tblW w:w="995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876"/>
        <w:gridCol w:w="720"/>
        <w:gridCol w:w="710"/>
        <w:gridCol w:w="1810"/>
        <w:gridCol w:w="218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tcPr>
          <w:p>
            <w:pPr>
              <w:spacing w:line="360" w:lineRule="exact"/>
              <w:jc w:val="center"/>
              <w:rPr>
                <w:rFonts w:ascii="幼圆" w:hAnsi="Batang" w:eastAsia="幼圆"/>
                <w:sz w:val="24"/>
              </w:rPr>
            </w:pPr>
            <w:r>
              <w:rPr>
                <w:rFonts w:hint="eastAsia" w:ascii="幼圆" w:hAnsi="Batang" w:eastAsia="幼圆"/>
                <w:sz w:val="24"/>
              </w:rPr>
              <w:t>项</w:t>
            </w:r>
          </w:p>
        </w:tc>
        <w:tc>
          <w:tcPr>
            <w:tcW w:w="2876" w:type="dxa"/>
          </w:tcPr>
          <w:p>
            <w:pPr>
              <w:spacing w:line="360" w:lineRule="exact"/>
              <w:ind w:left="63"/>
              <w:jc w:val="center"/>
              <w:rPr>
                <w:rFonts w:ascii="幼圆" w:hAnsi="Batang" w:eastAsia="幼圆"/>
                <w:sz w:val="24"/>
              </w:rPr>
            </w:pPr>
            <w:r>
              <w:rPr>
                <w:rFonts w:hint="eastAsia" w:ascii="幼圆" w:hAnsi="Batang" w:eastAsia="幼圆"/>
                <w:sz w:val="24"/>
              </w:rPr>
              <w:t>品名规格</w:t>
            </w:r>
          </w:p>
        </w:tc>
        <w:tc>
          <w:tcPr>
            <w:tcW w:w="720" w:type="dxa"/>
          </w:tcPr>
          <w:p>
            <w:pPr>
              <w:spacing w:line="360" w:lineRule="exact"/>
              <w:jc w:val="center"/>
              <w:rPr>
                <w:rFonts w:ascii="幼圆" w:hAnsi="Batang" w:eastAsia="幼圆"/>
                <w:sz w:val="24"/>
              </w:rPr>
            </w:pPr>
            <w:r>
              <w:rPr>
                <w:rFonts w:hint="eastAsia" w:ascii="幼圆" w:hAnsi="Batang" w:eastAsia="幼圆"/>
                <w:sz w:val="24"/>
              </w:rPr>
              <w:t>数量</w:t>
            </w:r>
          </w:p>
        </w:tc>
        <w:tc>
          <w:tcPr>
            <w:tcW w:w="710" w:type="dxa"/>
          </w:tcPr>
          <w:p>
            <w:pPr>
              <w:spacing w:line="360" w:lineRule="exact"/>
              <w:jc w:val="center"/>
              <w:rPr>
                <w:rFonts w:ascii="幼圆" w:hAnsi="Batang" w:eastAsia="幼圆"/>
                <w:sz w:val="24"/>
              </w:rPr>
            </w:pPr>
            <w:r>
              <w:rPr>
                <w:rFonts w:hint="eastAsia" w:ascii="幼圆" w:hAnsi="Batang" w:eastAsia="幼圆"/>
                <w:sz w:val="24"/>
              </w:rPr>
              <w:t>单位</w:t>
            </w:r>
          </w:p>
        </w:tc>
        <w:tc>
          <w:tcPr>
            <w:tcW w:w="1810" w:type="dxa"/>
          </w:tcPr>
          <w:p>
            <w:pPr>
              <w:spacing w:line="360" w:lineRule="exact"/>
              <w:rPr>
                <w:rFonts w:ascii="幼圆" w:hAnsi="Batang" w:eastAsia="幼圆"/>
                <w:spacing w:val="-8"/>
                <w:sz w:val="24"/>
              </w:rPr>
            </w:pPr>
            <w:r>
              <w:rPr>
                <w:rFonts w:hint="eastAsia" w:ascii="幼圆" w:hAnsi="Batang" w:eastAsia="幼圆"/>
                <w:spacing w:val="-8"/>
                <w:sz w:val="24"/>
              </w:rPr>
              <w:t>单价(元)</w:t>
            </w:r>
          </w:p>
        </w:tc>
        <w:tc>
          <w:tcPr>
            <w:tcW w:w="2187" w:type="dxa"/>
          </w:tcPr>
          <w:p>
            <w:pPr>
              <w:spacing w:line="360" w:lineRule="exact"/>
              <w:jc w:val="center"/>
              <w:rPr>
                <w:rFonts w:ascii="幼圆" w:hAnsi="Batang" w:eastAsia="幼圆"/>
                <w:sz w:val="24"/>
              </w:rPr>
            </w:pPr>
            <w:r>
              <w:rPr>
                <w:rFonts w:hint="eastAsia" w:ascii="幼圆" w:hAnsi="Batang" w:eastAsia="幼圆"/>
                <w:sz w:val="24"/>
              </w:rPr>
              <w:t>金额(元)</w:t>
            </w:r>
          </w:p>
        </w:tc>
        <w:tc>
          <w:tcPr>
            <w:tcW w:w="1109" w:type="dxa"/>
            <w:tcBorders>
              <w:right w:val="single" w:color="auto" w:sz="12" w:space="0"/>
            </w:tcBorders>
          </w:tcPr>
          <w:p>
            <w:pPr>
              <w:spacing w:line="360" w:lineRule="exact"/>
              <w:jc w:val="center"/>
              <w:rPr>
                <w:rFonts w:ascii="幼圆" w:hAnsi="Batang" w:eastAsia="幼圆"/>
                <w:sz w:val="24"/>
              </w:rPr>
            </w:pPr>
            <w:r>
              <w:rPr>
                <w:rFonts w:hint="eastAsia" w:ascii="幼圆" w:hAnsi="Batang" w:eastAsia="幼圆"/>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vAlign w:val="center"/>
          </w:tcPr>
          <w:p>
            <w:pPr>
              <w:spacing w:line="360" w:lineRule="exact"/>
              <w:jc w:val="center"/>
              <w:rPr>
                <w:rFonts w:ascii="幼圆" w:hAnsi="Batang" w:eastAsia="幼圆"/>
                <w:sz w:val="24"/>
              </w:rPr>
            </w:pPr>
            <w:r>
              <w:rPr>
                <w:rFonts w:hint="eastAsia" w:ascii="幼圆" w:hAnsi="Batang" w:eastAsia="幼圆"/>
                <w:sz w:val="24"/>
              </w:rPr>
              <w:t>1</w:t>
            </w:r>
          </w:p>
        </w:tc>
        <w:tc>
          <w:tcPr>
            <w:tcW w:w="2876" w:type="dxa"/>
          </w:tcPr>
          <w:p>
            <w:pPr>
              <w:spacing w:line="360" w:lineRule="exact"/>
              <w:ind w:left="63"/>
              <w:jc w:val="left"/>
              <w:rPr>
                <w:rFonts w:ascii="幼圆" w:hAnsi="Batang" w:eastAsia="幼圆"/>
                <w:sz w:val="24"/>
              </w:rPr>
            </w:pPr>
            <w:r>
              <w:rPr>
                <w:rFonts w:hint="eastAsia" w:ascii="幼圆" w:hAnsi="Batang" w:eastAsia="幼圆"/>
                <w:sz w:val="24"/>
              </w:rPr>
              <w:t>压缩机VC-18</w:t>
            </w:r>
          </w:p>
        </w:tc>
        <w:tc>
          <w:tcPr>
            <w:tcW w:w="720" w:type="dxa"/>
          </w:tcPr>
          <w:p>
            <w:pPr>
              <w:spacing w:line="360" w:lineRule="exact"/>
              <w:jc w:val="left"/>
              <w:rPr>
                <w:rFonts w:ascii="幼圆" w:hAnsi="Batang" w:eastAsia="幼圆"/>
                <w:sz w:val="24"/>
              </w:rPr>
            </w:pPr>
            <w:r>
              <w:rPr>
                <w:rFonts w:hint="eastAsia" w:ascii="幼圆" w:hAnsi="Batang" w:eastAsia="幼圆"/>
                <w:sz w:val="24"/>
              </w:rPr>
              <w:t>1</w:t>
            </w:r>
          </w:p>
        </w:tc>
        <w:tc>
          <w:tcPr>
            <w:tcW w:w="710" w:type="dxa"/>
          </w:tcPr>
          <w:p>
            <w:pPr>
              <w:spacing w:line="360" w:lineRule="exact"/>
              <w:jc w:val="left"/>
              <w:rPr>
                <w:rFonts w:ascii="幼圆" w:hAnsi="Batang" w:eastAsia="幼圆"/>
                <w:sz w:val="24"/>
              </w:rPr>
            </w:pPr>
            <w:r>
              <w:rPr>
                <w:rFonts w:hint="eastAsia" w:ascii="幼圆" w:hAnsi="Batang" w:eastAsia="幼圆"/>
                <w:sz w:val="24"/>
              </w:rPr>
              <w:t>台</w:t>
            </w:r>
          </w:p>
        </w:tc>
        <w:tc>
          <w:tcPr>
            <w:tcW w:w="1810" w:type="dxa"/>
          </w:tcPr>
          <w:p>
            <w:pPr>
              <w:spacing w:line="360" w:lineRule="exact"/>
              <w:ind w:right="120"/>
              <w:jc w:val="left"/>
              <w:rPr>
                <w:rFonts w:ascii="幼圆" w:hAnsi="Batang" w:eastAsia="幼圆"/>
                <w:sz w:val="24"/>
              </w:rPr>
            </w:pPr>
          </w:p>
        </w:tc>
        <w:tc>
          <w:tcPr>
            <w:tcW w:w="2187" w:type="dxa"/>
          </w:tcPr>
          <w:p>
            <w:pPr>
              <w:spacing w:line="360" w:lineRule="exact"/>
              <w:jc w:val="left"/>
              <w:rPr>
                <w:rFonts w:ascii="幼圆" w:hAnsi="Batang" w:eastAsia="幼圆"/>
                <w:sz w:val="24"/>
              </w:rPr>
            </w:pPr>
          </w:p>
        </w:tc>
        <w:tc>
          <w:tcPr>
            <w:tcW w:w="1109" w:type="dxa"/>
            <w:tcBorders>
              <w:right w:val="single" w:color="auto" w:sz="12" w:space="0"/>
            </w:tcBorders>
          </w:tcPr>
          <w:p>
            <w:pPr>
              <w:spacing w:line="360" w:lineRule="exact"/>
              <w:jc w:val="left"/>
              <w:rPr>
                <w:rFonts w:ascii="幼圆" w:hAnsi="Batang"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vAlign w:val="center"/>
          </w:tcPr>
          <w:p>
            <w:pPr>
              <w:spacing w:line="360" w:lineRule="exact"/>
              <w:jc w:val="center"/>
              <w:rPr>
                <w:rFonts w:ascii="幼圆" w:hAnsi="Batang" w:eastAsia="幼圆"/>
                <w:sz w:val="24"/>
              </w:rPr>
            </w:pPr>
            <w:r>
              <w:rPr>
                <w:rFonts w:hint="eastAsia" w:ascii="幼圆" w:hAnsi="Batang" w:eastAsia="幼圆"/>
                <w:sz w:val="24"/>
              </w:rPr>
              <w:t>2</w:t>
            </w:r>
          </w:p>
        </w:tc>
        <w:tc>
          <w:tcPr>
            <w:tcW w:w="2876" w:type="dxa"/>
          </w:tcPr>
          <w:p>
            <w:pPr>
              <w:spacing w:line="360" w:lineRule="exact"/>
              <w:jc w:val="left"/>
              <w:rPr>
                <w:rFonts w:ascii="幼圆" w:hAnsi="Batang" w:eastAsia="幼圆"/>
                <w:sz w:val="24"/>
              </w:rPr>
            </w:pPr>
            <w:r>
              <w:rPr>
                <w:rFonts w:hint="eastAsia" w:ascii="幼圆" w:hAnsi="Batang" w:eastAsia="幼圆"/>
                <w:sz w:val="24"/>
              </w:rPr>
              <w:t>压缩机起重吊装</w:t>
            </w:r>
          </w:p>
        </w:tc>
        <w:tc>
          <w:tcPr>
            <w:tcW w:w="720" w:type="dxa"/>
          </w:tcPr>
          <w:p>
            <w:pPr>
              <w:spacing w:line="360" w:lineRule="exact"/>
              <w:jc w:val="left"/>
              <w:rPr>
                <w:rFonts w:ascii="幼圆" w:hAnsi="Batang" w:eastAsia="幼圆"/>
                <w:sz w:val="24"/>
              </w:rPr>
            </w:pPr>
            <w:r>
              <w:rPr>
                <w:rFonts w:hint="eastAsia" w:ascii="幼圆" w:hAnsi="Batang" w:eastAsia="幼圆"/>
                <w:sz w:val="24"/>
              </w:rPr>
              <w:t>1</w:t>
            </w:r>
          </w:p>
        </w:tc>
        <w:tc>
          <w:tcPr>
            <w:tcW w:w="710" w:type="dxa"/>
          </w:tcPr>
          <w:p>
            <w:pPr>
              <w:spacing w:line="360" w:lineRule="exact"/>
              <w:jc w:val="left"/>
              <w:rPr>
                <w:rFonts w:ascii="幼圆" w:hAnsi="Batang" w:eastAsia="幼圆"/>
                <w:sz w:val="24"/>
              </w:rPr>
            </w:pPr>
            <w:r>
              <w:rPr>
                <w:rFonts w:hint="eastAsia" w:ascii="幼圆" w:hAnsi="Batang" w:eastAsia="幼圆"/>
                <w:sz w:val="24"/>
              </w:rPr>
              <w:t>项</w:t>
            </w:r>
          </w:p>
        </w:tc>
        <w:tc>
          <w:tcPr>
            <w:tcW w:w="1810" w:type="dxa"/>
          </w:tcPr>
          <w:p>
            <w:pPr>
              <w:spacing w:line="360" w:lineRule="exact"/>
              <w:jc w:val="left"/>
              <w:rPr>
                <w:rFonts w:ascii="幼圆" w:hAnsi="Batang" w:eastAsia="幼圆"/>
                <w:sz w:val="24"/>
              </w:rPr>
            </w:pPr>
          </w:p>
        </w:tc>
        <w:tc>
          <w:tcPr>
            <w:tcW w:w="2187" w:type="dxa"/>
          </w:tcPr>
          <w:p>
            <w:pPr>
              <w:spacing w:line="360" w:lineRule="exact"/>
              <w:jc w:val="left"/>
              <w:rPr>
                <w:rFonts w:ascii="幼圆" w:hAnsi="Batang" w:eastAsia="幼圆"/>
                <w:sz w:val="24"/>
              </w:rPr>
            </w:pPr>
          </w:p>
        </w:tc>
        <w:tc>
          <w:tcPr>
            <w:tcW w:w="1109" w:type="dxa"/>
            <w:tcBorders>
              <w:right w:val="single" w:color="auto" w:sz="12" w:space="0"/>
            </w:tcBorders>
          </w:tcPr>
          <w:p>
            <w:pPr>
              <w:spacing w:line="360" w:lineRule="exact"/>
              <w:jc w:val="left"/>
              <w:rPr>
                <w:rFonts w:ascii="幼圆" w:hAnsi="Batang"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vAlign w:val="center"/>
          </w:tcPr>
          <w:p>
            <w:pPr>
              <w:spacing w:line="360" w:lineRule="exact"/>
              <w:jc w:val="center"/>
              <w:rPr>
                <w:rFonts w:ascii="幼圆" w:hAnsi="Batang" w:eastAsia="幼圆"/>
                <w:sz w:val="24"/>
              </w:rPr>
            </w:pPr>
            <w:r>
              <w:rPr>
                <w:rFonts w:hint="eastAsia" w:ascii="幼圆" w:hAnsi="Batang" w:eastAsia="幼圆"/>
                <w:sz w:val="24"/>
              </w:rPr>
              <w:t>3</w:t>
            </w:r>
          </w:p>
        </w:tc>
        <w:tc>
          <w:tcPr>
            <w:tcW w:w="2876" w:type="dxa"/>
          </w:tcPr>
          <w:p>
            <w:pPr>
              <w:spacing w:line="360" w:lineRule="exact"/>
              <w:ind w:left="63"/>
              <w:jc w:val="left"/>
              <w:rPr>
                <w:rFonts w:ascii="幼圆" w:hAnsi="Batang" w:eastAsia="幼圆"/>
                <w:sz w:val="24"/>
              </w:rPr>
            </w:pPr>
            <w:r>
              <w:rPr>
                <w:rFonts w:hint="eastAsia" w:ascii="幼圆" w:hAnsi="Batang" w:eastAsia="幼圆"/>
                <w:sz w:val="24"/>
              </w:rPr>
              <w:t>压缩机拆卸及安装</w:t>
            </w:r>
          </w:p>
        </w:tc>
        <w:tc>
          <w:tcPr>
            <w:tcW w:w="720" w:type="dxa"/>
          </w:tcPr>
          <w:p>
            <w:pPr>
              <w:spacing w:line="360" w:lineRule="exact"/>
              <w:jc w:val="left"/>
              <w:rPr>
                <w:rFonts w:ascii="幼圆" w:hAnsi="Batang" w:eastAsia="幼圆"/>
                <w:sz w:val="24"/>
              </w:rPr>
            </w:pPr>
            <w:r>
              <w:rPr>
                <w:rFonts w:hint="eastAsia" w:ascii="幼圆" w:hAnsi="Batang" w:eastAsia="幼圆"/>
                <w:sz w:val="24"/>
              </w:rPr>
              <w:t>1</w:t>
            </w:r>
          </w:p>
        </w:tc>
        <w:tc>
          <w:tcPr>
            <w:tcW w:w="710" w:type="dxa"/>
          </w:tcPr>
          <w:p>
            <w:pPr>
              <w:spacing w:line="360" w:lineRule="exact"/>
              <w:jc w:val="left"/>
              <w:rPr>
                <w:rFonts w:ascii="幼圆" w:hAnsi="Batang" w:eastAsia="幼圆"/>
                <w:sz w:val="24"/>
              </w:rPr>
            </w:pPr>
            <w:r>
              <w:rPr>
                <w:rFonts w:hint="eastAsia" w:ascii="幼圆" w:hAnsi="Batang" w:eastAsia="幼圆"/>
                <w:sz w:val="24"/>
              </w:rPr>
              <w:t>项</w:t>
            </w:r>
          </w:p>
        </w:tc>
        <w:tc>
          <w:tcPr>
            <w:tcW w:w="1810" w:type="dxa"/>
          </w:tcPr>
          <w:p>
            <w:pPr>
              <w:spacing w:line="360" w:lineRule="exact"/>
              <w:ind w:right="120"/>
              <w:jc w:val="left"/>
              <w:rPr>
                <w:rFonts w:ascii="幼圆" w:hAnsi="Batang" w:eastAsia="幼圆"/>
                <w:sz w:val="24"/>
              </w:rPr>
            </w:pPr>
          </w:p>
        </w:tc>
        <w:tc>
          <w:tcPr>
            <w:tcW w:w="2187" w:type="dxa"/>
          </w:tcPr>
          <w:p>
            <w:pPr>
              <w:spacing w:line="360" w:lineRule="exact"/>
              <w:jc w:val="left"/>
              <w:rPr>
                <w:rFonts w:ascii="幼圆" w:hAnsi="Batang" w:eastAsia="幼圆"/>
                <w:sz w:val="24"/>
              </w:rPr>
            </w:pPr>
          </w:p>
        </w:tc>
        <w:tc>
          <w:tcPr>
            <w:tcW w:w="1109" w:type="dxa"/>
            <w:tcBorders>
              <w:right w:val="single" w:color="auto" w:sz="12" w:space="0"/>
            </w:tcBorders>
          </w:tcPr>
          <w:p>
            <w:pPr>
              <w:spacing w:line="360" w:lineRule="exact"/>
              <w:jc w:val="left"/>
              <w:rPr>
                <w:rFonts w:ascii="幼圆" w:hAnsi="Batang" w:eastAsia="幼圆"/>
                <w:sz w:val="24"/>
              </w:rPr>
            </w:pPr>
            <w:r>
              <w:rPr>
                <w:rFonts w:hint="eastAsia" w:ascii="幼圆" w:hAnsi="Batang" w:eastAsia="幼圆"/>
                <w:sz w:val="24"/>
              </w:rPr>
              <w:t>含辅材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vAlign w:val="center"/>
          </w:tcPr>
          <w:p>
            <w:pPr>
              <w:spacing w:line="360" w:lineRule="exact"/>
              <w:jc w:val="center"/>
              <w:rPr>
                <w:rFonts w:ascii="幼圆" w:hAnsi="Batang" w:eastAsia="幼圆"/>
                <w:sz w:val="24"/>
              </w:rPr>
            </w:pPr>
            <w:r>
              <w:rPr>
                <w:rFonts w:hint="eastAsia" w:ascii="幼圆" w:hAnsi="Batang" w:eastAsia="幼圆"/>
                <w:sz w:val="24"/>
              </w:rPr>
              <w:t>4</w:t>
            </w:r>
          </w:p>
        </w:tc>
        <w:tc>
          <w:tcPr>
            <w:tcW w:w="2876" w:type="dxa"/>
          </w:tcPr>
          <w:p>
            <w:pPr>
              <w:spacing w:line="360" w:lineRule="exact"/>
              <w:ind w:left="63"/>
              <w:jc w:val="left"/>
              <w:rPr>
                <w:rFonts w:ascii="幼圆" w:hAnsi="Batang" w:eastAsia="幼圆"/>
                <w:sz w:val="24"/>
              </w:rPr>
            </w:pPr>
            <w:r>
              <w:rPr>
                <w:rFonts w:hint="eastAsia" w:ascii="幼圆" w:hAnsi="Batang" w:eastAsia="幼圆"/>
                <w:sz w:val="24"/>
              </w:rPr>
              <w:t>冷媒F22</w:t>
            </w:r>
          </w:p>
        </w:tc>
        <w:tc>
          <w:tcPr>
            <w:tcW w:w="720" w:type="dxa"/>
          </w:tcPr>
          <w:p>
            <w:pPr>
              <w:spacing w:line="360" w:lineRule="exact"/>
              <w:jc w:val="left"/>
              <w:rPr>
                <w:rFonts w:ascii="幼圆" w:hAnsi="Batang" w:eastAsia="幼圆"/>
                <w:sz w:val="24"/>
              </w:rPr>
            </w:pPr>
            <w:r>
              <w:rPr>
                <w:rFonts w:hint="eastAsia" w:ascii="幼圆" w:hAnsi="Batang" w:eastAsia="幼圆"/>
                <w:sz w:val="24"/>
              </w:rPr>
              <w:t>5</w:t>
            </w:r>
          </w:p>
        </w:tc>
        <w:tc>
          <w:tcPr>
            <w:tcW w:w="710" w:type="dxa"/>
          </w:tcPr>
          <w:p>
            <w:pPr>
              <w:spacing w:line="360" w:lineRule="exact"/>
              <w:jc w:val="left"/>
              <w:rPr>
                <w:rFonts w:ascii="幼圆" w:hAnsi="Batang" w:eastAsia="幼圆"/>
                <w:sz w:val="24"/>
              </w:rPr>
            </w:pPr>
            <w:r>
              <w:rPr>
                <w:rFonts w:hint="eastAsia" w:ascii="幼圆" w:hAnsi="Batang" w:eastAsia="幼圆"/>
                <w:sz w:val="24"/>
              </w:rPr>
              <w:t>瓶</w:t>
            </w:r>
          </w:p>
        </w:tc>
        <w:tc>
          <w:tcPr>
            <w:tcW w:w="1810" w:type="dxa"/>
          </w:tcPr>
          <w:p>
            <w:pPr>
              <w:spacing w:line="360" w:lineRule="exact"/>
              <w:ind w:right="120"/>
              <w:jc w:val="left"/>
              <w:rPr>
                <w:rFonts w:ascii="幼圆" w:hAnsi="Batang" w:eastAsia="幼圆"/>
                <w:sz w:val="24"/>
              </w:rPr>
            </w:pPr>
          </w:p>
        </w:tc>
        <w:tc>
          <w:tcPr>
            <w:tcW w:w="2187" w:type="dxa"/>
          </w:tcPr>
          <w:p>
            <w:pPr>
              <w:spacing w:line="360" w:lineRule="exact"/>
              <w:jc w:val="left"/>
              <w:rPr>
                <w:rFonts w:ascii="幼圆" w:hAnsi="Batang" w:eastAsia="幼圆"/>
                <w:sz w:val="24"/>
              </w:rPr>
            </w:pPr>
          </w:p>
        </w:tc>
        <w:tc>
          <w:tcPr>
            <w:tcW w:w="1109" w:type="dxa"/>
            <w:tcBorders>
              <w:right w:val="single" w:color="auto" w:sz="12" w:space="0"/>
            </w:tcBorders>
          </w:tcPr>
          <w:p>
            <w:pPr>
              <w:spacing w:line="360" w:lineRule="exact"/>
              <w:jc w:val="left"/>
              <w:rPr>
                <w:rFonts w:ascii="幼圆" w:hAnsi="Batang"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vAlign w:val="center"/>
          </w:tcPr>
          <w:p>
            <w:pPr>
              <w:spacing w:line="360" w:lineRule="exact"/>
              <w:jc w:val="center"/>
              <w:rPr>
                <w:rFonts w:ascii="幼圆" w:hAnsi="Batang" w:eastAsia="幼圆"/>
                <w:sz w:val="24"/>
              </w:rPr>
            </w:pPr>
            <w:r>
              <w:rPr>
                <w:rFonts w:hint="eastAsia" w:ascii="幼圆" w:hAnsi="Batang" w:eastAsia="幼圆"/>
                <w:sz w:val="24"/>
              </w:rPr>
              <w:t>5</w:t>
            </w:r>
          </w:p>
        </w:tc>
        <w:tc>
          <w:tcPr>
            <w:tcW w:w="2876" w:type="dxa"/>
          </w:tcPr>
          <w:p>
            <w:pPr>
              <w:spacing w:line="360" w:lineRule="exact"/>
              <w:jc w:val="left"/>
              <w:rPr>
                <w:rFonts w:ascii="幼圆" w:hAnsi="Batang" w:eastAsia="幼圆"/>
                <w:sz w:val="24"/>
              </w:rPr>
            </w:pPr>
            <w:r>
              <w:rPr>
                <w:rFonts w:hint="eastAsia" w:ascii="幼圆" w:hAnsi="Batang" w:eastAsia="幼圆"/>
                <w:sz w:val="24"/>
              </w:rPr>
              <w:t>机组调试费</w:t>
            </w:r>
          </w:p>
        </w:tc>
        <w:tc>
          <w:tcPr>
            <w:tcW w:w="720" w:type="dxa"/>
            <w:vAlign w:val="center"/>
          </w:tcPr>
          <w:p>
            <w:pPr>
              <w:spacing w:line="360" w:lineRule="exact"/>
              <w:jc w:val="left"/>
              <w:rPr>
                <w:rFonts w:ascii="幼圆" w:hAnsi="Batang" w:eastAsia="幼圆"/>
                <w:sz w:val="24"/>
              </w:rPr>
            </w:pPr>
            <w:r>
              <w:rPr>
                <w:rFonts w:hint="eastAsia" w:ascii="幼圆" w:hAnsi="Batang" w:eastAsia="幼圆"/>
                <w:sz w:val="24"/>
              </w:rPr>
              <w:t>1</w:t>
            </w:r>
          </w:p>
        </w:tc>
        <w:tc>
          <w:tcPr>
            <w:tcW w:w="710" w:type="dxa"/>
            <w:vAlign w:val="center"/>
          </w:tcPr>
          <w:p>
            <w:pPr>
              <w:spacing w:line="360" w:lineRule="exact"/>
              <w:jc w:val="left"/>
              <w:rPr>
                <w:rFonts w:ascii="幼圆" w:hAnsi="Batang" w:eastAsia="幼圆"/>
                <w:sz w:val="24"/>
              </w:rPr>
            </w:pPr>
            <w:r>
              <w:rPr>
                <w:rFonts w:hint="eastAsia" w:ascii="幼圆" w:hAnsi="Batang" w:eastAsia="幼圆"/>
                <w:sz w:val="24"/>
              </w:rPr>
              <w:t>项</w:t>
            </w:r>
          </w:p>
        </w:tc>
        <w:tc>
          <w:tcPr>
            <w:tcW w:w="1810" w:type="dxa"/>
          </w:tcPr>
          <w:p>
            <w:pPr>
              <w:spacing w:line="360" w:lineRule="exact"/>
              <w:ind w:right="120"/>
              <w:jc w:val="left"/>
              <w:rPr>
                <w:rFonts w:ascii="幼圆" w:hAnsi="Batang" w:eastAsia="幼圆"/>
                <w:sz w:val="24"/>
              </w:rPr>
            </w:pPr>
          </w:p>
        </w:tc>
        <w:tc>
          <w:tcPr>
            <w:tcW w:w="2187" w:type="dxa"/>
          </w:tcPr>
          <w:p>
            <w:pPr>
              <w:spacing w:line="360" w:lineRule="exact"/>
              <w:jc w:val="left"/>
              <w:rPr>
                <w:rFonts w:ascii="幼圆" w:hAnsi="Batang" w:eastAsia="幼圆"/>
                <w:sz w:val="24"/>
              </w:rPr>
            </w:pPr>
          </w:p>
        </w:tc>
        <w:tc>
          <w:tcPr>
            <w:tcW w:w="1109" w:type="dxa"/>
            <w:tcBorders>
              <w:right w:val="single" w:color="auto" w:sz="12" w:space="0"/>
            </w:tcBorders>
          </w:tcPr>
          <w:p>
            <w:pPr>
              <w:spacing w:line="360" w:lineRule="exact"/>
              <w:jc w:val="left"/>
              <w:rPr>
                <w:rFonts w:ascii="幼圆" w:hAnsi="Batang"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left w:val="single" w:color="auto" w:sz="12" w:space="0"/>
            </w:tcBorders>
          </w:tcPr>
          <w:p>
            <w:pPr>
              <w:spacing w:line="360" w:lineRule="exact"/>
              <w:jc w:val="center"/>
              <w:rPr>
                <w:rFonts w:ascii="幼圆" w:hAnsi="Batang" w:eastAsia="幼圆"/>
                <w:sz w:val="24"/>
              </w:rPr>
            </w:pPr>
            <w:r>
              <w:rPr>
                <w:rFonts w:hint="eastAsia" w:ascii="幼圆" w:hAnsi="Batang" w:eastAsia="幼圆"/>
                <w:sz w:val="24"/>
              </w:rPr>
              <w:t>8</w:t>
            </w:r>
          </w:p>
        </w:tc>
        <w:tc>
          <w:tcPr>
            <w:tcW w:w="2876" w:type="dxa"/>
          </w:tcPr>
          <w:p>
            <w:pPr>
              <w:spacing w:line="360" w:lineRule="exact"/>
              <w:rPr>
                <w:rFonts w:ascii="幼圆" w:hAnsi="Batang" w:eastAsia="幼圆"/>
                <w:sz w:val="24"/>
              </w:rPr>
            </w:pPr>
            <w:r>
              <w:rPr>
                <w:rFonts w:hint="eastAsia" w:ascii="幼圆" w:hAnsi="Batang" w:eastAsia="幼圆"/>
                <w:sz w:val="24"/>
              </w:rPr>
              <w:t>合计</w:t>
            </w:r>
          </w:p>
        </w:tc>
        <w:tc>
          <w:tcPr>
            <w:tcW w:w="720" w:type="dxa"/>
          </w:tcPr>
          <w:p>
            <w:pPr>
              <w:spacing w:line="360" w:lineRule="exact"/>
              <w:rPr>
                <w:rFonts w:ascii="幼圆" w:hAnsi="Batang" w:eastAsia="幼圆"/>
                <w:sz w:val="24"/>
              </w:rPr>
            </w:pPr>
          </w:p>
        </w:tc>
        <w:tc>
          <w:tcPr>
            <w:tcW w:w="710" w:type="dxa"/>
          </w:tcPr>
          <w:p>
            <w:pPr>
              <w:spacing w:line="360" w:lineRule="exact"/>
              <w:ind w:firstLine="480" w:firstLineChars="200"/>
              <w:rPr>
                <w:rFonts w:ascii="幼圆" w:hAnsi="Batang" w:eastAsia="幼圆"/>
                <w:sz w:val="24"/>
              </w:rPr>
            </w:pPr>
          </w:p>
        </w:tc>
        <w:tc>
          <w:tcPr>
            <w:tcW w:w="3997" w:type="dxa"/>
            <w:gridSpan w:val="2"/>
          </w:tcPr>
          <w:p>
            <w:pPr>
              <w:spacing w:line="360" w:lineRule="exact"/>
              <w:rPr>
                <w:rFonts w:ascii="幼圆" w:hAnsi="Batang" w:eastAsia="幼圆"/>
                <w:sz w:val="24"/>
              </w:rPr>
            </w:pPr>
          </w:p>
        </w:tc>
        <w:tc>
          <w:tcPr>
            <w:tcW w:w="1109" w:type="dxa"/>
            <w:tcBorders>
              <w:right w:val="single" w:color="auto" w:sz="12" w:space="0"/>
            </w:tcBorders>
          </w:tcPr>
          <w:p>
            <w:pPr>
              <w:spacing w:line="360" w:lineRule="exact"/>
              <w:rPr>
                <w:rFonts w:ascii="幼圆" w:hAnsi="Batang"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6" w:type="dxa"/>
            <w:gridSpan w:val="7"/>
            <w:tcBorders>
              <w:left w:val="single" w:color="auto" w:sz="12" w:space="0"/>
              <w:right w:val="single" w:color="auto" w:sz="12" w:space="0"/>
            </w:tcBorders>
          </w:tcPr>
          <w:p>
            <w:pPr>
              <w:spacing w:line="360" w:lineRule="exact"/>
              <w:ind w:firstLine="120" w:firstLineChars="50"/>
              <w:rPr>
                <w:rFonts w:ascii="幼圆" w:hAnsi="Batang" w:eastAsia="幼圆"/>
                <w:sz w:val="24"/>
              </w:rPr>
            </w:pPr>
            <w:r>
              <w:rPr>
                <w:rFonts w:hint="eastAsia" w:ascii="幼圆" w:hAnsi="Batang" w:eastAsia="幼圆"/>
                <w:sz w:val="24"/>
              </w:rPr>
              <w:t>总金额（人民币）：</w:t>
            </w:r>
          </w:p>
        </w:tc>
      </w:tr>
    </w:tbl>
    <w:p>
      <w:pPr>
        <w:spacing w:line="360" w:lineRule="auto"/>
        <w:rPr>
          <w:rFonts w:ascii="仿宋" w:hAnsi="仿宋" w:eastAsia="仿宋" w:cs="仿宋"/>
          <w:sz w:val="28"/>
          <w:szCs w:val="28"/>
        </w:rPr>
      </w:pPr>
      <w:r>
        <w:rPr>
          <w:rFonts w:hint="eastAsia" w:ascii="仿宋" w:hAnsi="仿宋" w:eastAsia="仿宋" w:cs="仿宋"/>
          <w:sz w:val="28"/>
          <w:szCs w:val="28"/>
        </w:rPr>
        <w:t>要求：</w:t>
      </w:r>
    </w:p>
    <w:p>
      <w:pPr>
        <w:spacing w:line="360" w:lineRule="auto"/>
        <w:rPr>
          <w:rFonts w:ascii="宋体" w:hAnsi="宋体" w:cs="宋体"/>
          <w:sz w:val="28"/>
          <w:szCs w:val="28"/>
        </w:rPr>
      </w:pPr>
      <w:r>
        <w:rPr>
          <w:rFonts w:hint="eastAsia" w:ascii="仿宋" w:hAnsi="仿宋" w:eastAsia="仿宋" w:cs="仿宋"/>
          <w:sz w:val="28"/>
          <w:szCs w:val="28"/>
        </w:rPr>
        <w:t>备注栏写明投标清单规格品名，及其他信息。报价以人民币报价。</w:t>
      </w:r>
      <w:r>
        <w:rPr>
          <w:rFonts w:hint="eastAsia" w:ascii="仿宋" w:hAnsi="仿宋" w:eastAsia="仿宋" w:cs="仿宋"/>
          <w:bCs/>
          <w:sz w:val="28"/>
          <w:szCs w:val="28"/>
        </w:rPr>
        <w:t>供应商应以人民币为单位结算，</w:t>
      </w:r>
      <w:r>
        <w:rPr>
          <w:rFonts w:hint="eastAsia" w:ascii="仿宋" w:hAnsi="仿宋" w:eastAsia="仿宋" w:cs="仿宋"/>
          <w:sz w:val="28"/>
          <w:szCs w:val="28"/>
        </w:rPr>
        <w:t>对于本文件中未列明，而供应商认为必需的费用也需列入总报价。在合同实施时，采购人将不予支付成交供应商没有列入的项目费用，并认为此项目的费用已包括在总报价中。总报价包含：国家明文规定费用。</w:t>
      </w:r>
    </w:p>
    <w:p>
      <w:pPr>
        <w:pStyle w:val="3"/>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0"/>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20"/>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21"/>
              <w:spacing w:line="276" w:lineRule="auto"/>
            </w:pPr>
            <w:r>
              <w:rPr>
                <w:rFonts w:hint="eastAsia"/>
              </w:rPr>
              <w:t>（1）具有独立承担民事责任的能力；</w:t>
            </w:r>
          </w:p>
          <w:p>
            <w:pPr>
              <w:pStyle w:val="21"/>
              <w:spacing w:line="276" w:lineRule="auto"/>
            </w:pPr>
            <w:r>
              <w:rPr>
                <w:rFonts w:hint="eastAsia"/>
              </w:rPr>
              <w:t>（2）具有良好的商业信誉和健全的财务会计制度；</w:t>
            </w:r>
          </w:p>
          <w:p>
            <w:pPr>
              <w:pStyle w:val="21"/>
              <w:spacing w:line="276" w:lineRule="auto"/>
            </w:pPr>
            <w:r>
              <w:rPr>
                <w:rFonts w:hint="eastAsia"/>
              </w:rPr>
              <w:t>（3）具有履行合同所必需的设备和专业技术能力；</w:t>
            </w:r>
          </w:p>
          <w:p>
            <w:pPr>
              <w:pStyle w:val="21"/>
              <w:spacing w:line="276" w:lineRule="auto"/>
            </w:pPr>
            <w:r>
              <w:rPr>
                <w:rFonts w:hint="eastAsia"/>
              </w:rPr>
              <w:t>（4）有依法缴纳税收和社会保障资金的良好记录；</w:t>
            </w:r>
          </w:p>
          <w:p>
            <w:pPr>
              <w:pStyle w:val="21"/>
              <w:spacing w:line="276" w:lineRule="auto"/>
            </w:pPr>
            <w:r>
              <w:rPr>
                <w:rFonts w:hint="eastAsia"/>
              </w:rPr>
              <w:t>（5）参加政府采购活动前三年内，在经营活动中没有重大违法记录；</w:t>
            </w:r>
          </w:p>
          <w:p>
            <w:pPr>
              <w:pStyle w:val="21"/>
              <w:spacing w:line="276" w:lineRule="auto"/>
            </w:pPr>
            <w:r>
              <w:rPr>
                <w:rFonts w:hint="eastAsia"/>
              </w:rPr>
              <w:t>（6）法律、行政法规规定的其他条件。</w:t>
            </w:r>
          </w:p>
          <w:p>
            <w:pPr>
              <w:pStyle w:val="21"/>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21"/>
              <w:spacing w:line="276" w:lineRule="auto"/>
            </w:pPr>
            <w:r>
              <w:rPr>
                <w:rFonts w:hint="eastAsia"/>
              </w:rPr>
              <w:t>未被列入失信被执行人、重大税收违法案件当事人、政府采购严重违法失信行为记录名单。</w:t>
            </w:r>
          </w:p>
          <w:p>
            <w:pPr>
              <w:pStyle w:val="21"/>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20"/>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21"/>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21"/>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21"/>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21"/>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20"/>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20"/>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20"/>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D066D7"/>
    <w:rsid w:val="00033C91"/>
    <w:rsid w:val="00061B9C"/>
    <w:rsid w:val="00D066D7"/>
    <w:rsid w:val="0A7D58BD"/>
    <w:rsid w:val="357F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styleId="17">
    <w:name w:val="List Paragraph"/>
    <w:basedOn w:val="1"/>
    <w:qFormat/>
    <w:uiPriority w:val="34"/>
    <w:pPr>
      <w:ind w:firstLine="420" w:firstLineChars="200"/>
    </w:pPr>
  </w:style>
  <w:style w:type="table" w:customStyle="1" w:styleId="18">
    <w:name w:val="Table Normal"/>
    <w:qFormat/>
    <w:uiPriority w:val="0"/>
    <w:rPr>
      <w:rFonts w:ascii="Times New Roman" w:hAnsi="Times New Roman" w:eastAsia="Arial Unicode MS" w:cs="Times New Roman"/>
      <w:lang w:bidi="he-IL"/>
    </w:rPr>
    <w:tblPr>
      <w:tblCellMar>
        <w:top w:w="0" w:type="dxa"/>
        <w:left w:w="0" w:type="dxa"/>
        <w:bottom w:w="0" w:type="dxa"/>
        <w:right w:w="0" w:type="dxa"/>
      </w:tblCellMar>
    </w:tblPr>
  </w:style>
  <w:style w:type="paragraph" w:customStyle="1" w:styleId="1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he-IL"/>
    </w:rPr>
  </w:style>
  <w:style w:type="paragraph" w:customStyle="1" w:styleId="20">
    <w:name w:val="表格图文"/>
    <w:basedOn w:val="1"/>
    <w:qFormat/>
    <w:uiPriority w:val="0"/>
    <w:rPr>
      <w:szCs w:val="20"/>
    </w:rPr>
  </w:style>
  <w:style w:type="paragraph" w:customStyle="1" w:styleId="21">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7418</Words>
  <Characters>7690</Characters>
  <Lines>63</Lines>
  <Paragraphs>17</Paragraphs>
  <TotalTime>43</TotalTime>
  <ScaleCrop>false</ScaleCrop>
  <LinksUpToDate>false</LinksUpToDate>
  <CharactersWithSpaces>8293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2023-04-20T01:52:00Z</dcterms:created>
  <dc:creator>Administrator</dc:creator>
  <cp:lastModifiedBy>shaoqi</cp:lastModifiedBy>
  <dcterms:modified xsi:type="dcterms:W3CDTF">2023-04-27T01:05:33Z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A656AC0FAE11425C8EE3E6882EF1D0B2_12</vt:lpwstr>
  </property>
</Properties>
</file>